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94A87" w14:textId="1DA1620F" w:rsidR="00D17A10" w:rsidRPr="00855DB5" w:rsidRDefault="00D17A10" w:rsidP="00A04707">
      <w:pPr>
        <w:spacing w:line="480" w:lineRule="auto"/>
        <w:rPr>
          <w:rFonts w:ascii="Calibri" w:hAnsi="Calibri" w:cs="Calibri"/>
          <w:b/>
          <w:bCs/>
          <w:color w:val="000000" w:themeColor="text1"/>
        </w:rPr>
      </w:pPr>
      <w:r w:rsidRPr="00855DB5">
        <w:rPr>
          <w:rFonts w:ascii="Calibri" w:hAnsi="Calibri" w:cs="Calibri"/>
          <w:b/>
          <w:bCs/>
          <w:color w:val="000000" w:themeColor="text1"/>
        </w:rPr>
        <w:t>Title</w:t>
      </w:r>
    </w:p>
    <w:p w14:paraId="656B573E" w14:textId="00A7E719" w:rsidR="008528A0" w:rsidRPr="00855DB5" w:rsidRDefault="007C495B" w:rsidP="00A04707">
      <w:pPr>
        <w:spacing w:line="480" w:lineRule="auto"/>
        <w:rPr>
          <w:rFonts w:ascii="Calibri" w:hAnsi="Calibri" w:cs="Calibri"/>
          <w:color w:val="000000" w:themeColor="text1"/>
        </w:rPr>
      </w:pPr>
      <w:r w:rsidRPr="00855DB5">
        <w:rPr>
          <w:rFonts w:ascii="Calibri" w:hAnsi="Calibri" w:cs="Calibri"/>
          <w:color w:val="000000" w:themeColor="text1"/>
        </w:rPr>
        <w:t xml:space="preserve">The effect of sedation, temperature </w:t>
      </w:r>
      <w:r w:rsidR="00AF1D97" w:rsidRPr="00855DB5">
        <w:rPr>
          <w:rFonts w:ascii="Calibri" w:hAnsi="Calibri" w:cs="Calibri"/>
          <w:color w:val="000000" w:themeColor="text1"/>
        </w:rPr>
        <w:t xml:space="preserve">management </w:t>
      </w:r>
      <w:r w:rsidRPr="00855DB5">
        <w:rPr>
          <w:rFonts w:ascii="Calibri" w:hAnsi="Calibri" w:cs="Calibri"/>
          <w:color w:val="000000" w:themeColor="text1"/>
        </w:rPr>
        <w:t xml:space="preserve">and blood pressure </w:t>
      </w:r>
      <w:r w:rsidR="008B746A" w:rsidRPr="00855DB5">
        <w:rPr>
          <w:rFonts w:ascii="Calibri" w:hAnsi="Calibri" w:cs="Calibri"/>
          <w:color w:val="000000" w:themeColor="text1"/>
        </w:rPr>
        <w:t xml:space="preserve">targets </w:t>
      </w:r>
      <w:r w:rsidRPr="00855DB5">
        <w:rPr>
          <w:rFonts w:ascii="Calibri" w:hAnsi="Calibri" w:cs="Calibri"/>
          <w:color w:val="000000" w:themeColor="text1"/>
        </w:rPr>
        <w:t>on cerebral oximetry</w:t>
      </w:r>
      <w:r w:rsidR="00F63D0C" w:rsidRPr="00855DB5">
        <w:rPr>
          <w:rFonts w:ascii="Calibri" w:hAnsi="Calibri" w:cs="Calibri"/>
          <w:color w:val="000000" w:themeColor="text1"/>
        </w:rPr>
        <w:t>,</w:t>
      </w:r>
      <w:r w:rsidRPr="00855DB5">
        <w:rPr>
          <w:rFonts w:ascii="Calibri" w:hAnsi="Calibri" w:cs="Calibri"/>
          <w:color w:val="000000" w:themeColor="text1"/>
        </w:rPr>
        <w:t xml:space="preserve"> </w:t>
      </w:r>
      <w:r w:rsidR="00F63D0C" w:rsidRPr="00855DB5">
        <w:rPr>
          <w:rFonts w:ascii="Calibri" w:hAnsi="Calibri" w:cs="Calibri"/>
          <w:color w:val="000000" w:themeColor="text1"/>
        </w:rPr>
        <w:t>transcranial doppler</w:t>
      </w:r>
      <w:r w:rsidR="00553F1E" w:rsidRPr="00855DB5">
        <w:rPr>
          <w:rFonts w:ascii="Calibri" w:hAnsi="Calibri" w:cs="Calibri"/>
          <w:color w:val="000000" w:themeColor="text1"/>
        </w:rPr>
        <w:t>, optic nerve sheath diameter,</w:t>
      </w:r>
      <w:r w:rsidR="00F63D0C" w:rsidRPr="00855DB5">
        <w:rPr>
          <w:rFonts w:ascii="Calibri" w:hAnsi="Calibri" w:cs="Calibri"/>
          <w:color w:val="000000" w:themeColor="text1"/>
        </w:rPr>
        <w:t xml:space="preserve"> </w:t>
      </w:r>
      <w:r w:rsidR="00B4098B" w:rsidRPr="00855DB5">
        <w:rPr>
          <w:rFonts w:ascii="Calibri" w:hAnsi="Calibri" w:cs="Calibri"/>
          <w:color w:val="000000" w:themeColor="text1"/>
        </w:rPr>
        <w:t xml:space="preserve">and pupillometry </w:t>
      </w:r>
      <w:r w:rsidRPr="00855DB5">
        <w:rPr>
          <w:rFonts w:ascii="Calibri" w:hAnsi="Calibri" w:cs="Calibri"/>
          <w:color w:val="000000" w:themeColor="text1"/>
        </w:rPr>
        <w:t xml:space="preserve">in comatose survivors of cardiac arrest: protocol for neuromonitoring sub-studies in the STEPCARE </w:t>
      </w:r>
      <w:r w:rsidR="008B746A" w:rsidRPr="00855DB5">
        <w:rPr>
          <w:rFonts w:ascii="Calibri" w:hAnsi="Calibri" w:cs="Calibri"/>
          <w:color w:val="000000" w:themeColor="text1"/>
        </w:rPr>
        <w:t>randomised</w:t>
      </w:r>
      <w:r w:rsidRPr="00855DB5">
        <w:rPr>
          <w:rFonts w:ascii="Calibri" w:hAnsi="Calibri" w:cs="Calibri"/>
          <w:color w:val="000000" w:themeColor="text1"/>
        </w:rPr>
        <w:t xml:space="preserve"> controlled trial. </w:t>
      </w:r>
    </w:p>
    <w:p w14:paraId="707FEF04" w14:textId="77777777" w:rsidR="003B7A8F" w:rsidRPr="00855DB5" w:rsidRDefault="003B7A8F" w:rsidP="00A04707">
      <w:pPr>
        <w:spacing w:line="480" w:lineRule="auto"/>
        <w:rPr>
          <w:rFonts w:ascii="Calibri" w:hAnsi="Calibri" w:cs="Calibri"/>
          <w:color w:val="000000" w:themeColor="text1"/>
        </w:rPr>
      </w:pPr>
    </w:p>
    <w:p w14:paraId="3D0441C2" w14:textId="77777777" w:rsidR="00D17A10" w:rsidRPr="00855DB5" w:rsidRDefault="00D17A10" w:rsidP="00D17A10">
      <w:pPr>
        <w:spacing w:line="480" w:lineRule="auto"/>
        <w:rPr>
          <w:rFonts w:ascii="Calibri" w:hAnsi="Calibri" w:cs="Calibri"/>
          <w:b/>
          <w:color w:val="000000" w:themeColor="text1"/>
        </w:rPr>
      </w:pPr>
      <w:r w:rsidRPr="00855DB5">
        <w:rPr>
          <w:rFonts w:ascii="Calibri" w:hAnsi="Calibri" w:cs="Calibri"/>
          <w:b/>
          <w:color w:val="000000" w:themeColor="text1"/>
        </w:rPr>
        <w:t xml:space="preserve">Word count </w:t>
      </w:r>
    </w:p>
    <w:p w14:paraId="675B92E8" w14:textId="56BC3A59" w:rsidR="00D17A10" w:rsidRPr="00855DB5" w:rsidRDefault="00D17A10" w:rsidP="00D17A10">
      <w:pPr>
        <w:spacing w:line="480" w:lineRule="auto"/>
        <w:rPr>
          <w:rFonts w:ascii="Calibri" w:hAnsi="Calibri" w:cs="Calibri"/>
          <w:color w:val="000000" w:themeColor="text1"/>
        </w:rPr>
      </w:pPr>
      <w:r w:rsidRPr="00855DB5">
        <w:rPr>
          <w:rFonts w:ascii="Calibri" w:hAnsi="Calibri" w:cs="Calibri"/>
          <w:color w:val="000000" w:themeColor="text1"/>
        </w:rPr>
        <w:t>Abstract: 2</w:t>
      </w:r>
      <w:r w:rsidR="002002D9" w:rsidRPr="00855DB5">
        <w:rPr>
          <w:rFonts w:ascii="Calibri" w:hAnsi="Calibri" w:cs="Calibri"/>
          <w:color w:val="000000" w:themeColor="text1"/>
        </w:rPr>
        <w:t>25</w:t>
      </w:r>
      <w:r w:rsidRPr="00855DB5">
        <w:rPr>
          <w:rFonts w:ascii="Calibri" w:hAnsi="Calibri" w:cs="Calibri"/>
          <w:color w:val="000000" w:themeColor="text1"/>
        </w:rPr>
        <w:t xml:space="preserve"> words</w:t>
      </w:r>
    </w:p>
    <w:p w14:paraId="3F1FA98B" w14:textId="77777777" w:rsidR="00D17A10" w:rsidRPr="00855DB5" w:rsidRDefault="00D17A10" w:rsidP="00D17A10">
      <w:pPr>
        <w:spacing w:line="480" w:lineRule="auto"/>
        <w:rPr>
          <w:rFonts w:ascii="Calibri" w:hAnsi="Calibri" w:cs="Calibri"/>
          <w:color w:val="000000" w:themeColor="text1"/>
        </w:rPr>
      </w:pPr>
      <w:r w:rsidRPr="00855DB5">
        <w:rPr>
          <w:rFonts w:ascii="Calibri" w:hAnsi="Calibri" w:cs="Calibri"/>
          <w:color w:val="000000" w:themeColor="text1"/>
        </w:rPr>
        <w:t>Manuscript: 2965 words</w:t>
      </w:r>
    </w:p>
    <w:p w14:paraId="71817877" w14:textId="77777777" w:rsidR="00D17A10" w:rsidRPr="00855DB5" w:rsidRDefault="00D17A10" w:rsidP="00A04707">
      <w:pPr>
        <w:spacing w:line="480" w:lineRule="auto"/>
        <w:rPr>
          <w:rFonts w:ascii="Calibri" w:hAnsi="Calibri" w:cs="Calibri"/>
          <w:color w:val="000000" w:themeColor="text1"/>
        </w:rPr>
      </w:pPr>
    </w:p>
    <w:p w14:paraId="7BBDF2A2" w14:textId="43232050" w:rsidR="00D17A10" w:rsidRPr="00855DB5" w:rsidRDefault="00D17A10" w:rsidP="00A04707">
      <w:pPr>
        <w:spacing w:line="480" w:lineRule="auto"/>
        <w:rPr>
          <w:rFonts w:ascii="Calibri" w:hAnsi="Calibri" w:cs="Calibri"/>
          <w:b/>
          <w:bCs/>
          <w:color w:val="000000" w:themeColor="text1"/>
        </w:rPr>
      </w:pPr>
      <w:r w:rsidRPr="00855DB5">
        <w:rPr>
          <w:rFonts w:ascii="Calibri" w:hAnsi="Calibri" w:cs="Calibri"/>
          <w:b/>
          <w:bCs/>
          <w:color w:val="000000" w:themeColor="text1"/>
        </w:rPr>
        <w:t xml:space="preserve">Authors </w:t>
      </w:r>
      <w:r w:rsidR="007C6F83" w:rsidRPr="00855DB5">
        <w:rPr>
          <w:rFonts w:ascii="Calibri" w:hAnsi="Calibri" w:cs="Calibri"/>
          <w:b/>
          <w:bCs/>
          <w:color w:val="000000" w:themeColor="text1"/>
        </w:rPr>
        <w:t xml:space="preserve">(list to be finalised) </w:t>
      </w:r>
    </w:p>
    <w:p w14:paraId="76C343E2" w14:textId="4A40E142" w:rsidR="003B7A8F" w:rsidRPr="00855DB5" w:rsidRDefault="003B7A8F" w:rsidP="00D17A10">
      <w:pPr>
        <w:pStyle w:val="ListParagraph"/>
        <w:numPr>
          <w:ilvl w:val="0"/>
          <w:numId w:val="2"/>
        </w:numPr>
        <w:spacing w:line="480" w:lineRule="auto"/>
        <w:ind w:left="360"/>
        <w:rPr>
          <w:rFonts w:ascii="Calibri" w:hAnsi="Calibri" w:cs="Calibri"/>
          <w:color w:val="000000" w:themeColor="text1"/>
        </w:rPr>
      </w:pPr>
      <w:r w:rsidRPr="00855DB5">
        <w:rPr>
          <w:rFonts w:ascii="Calibri" w:hAnsi="Calibri" w:cs="Calibri"/>
          <w:color w:val="000000" w:themeColor="text1"/>
        </w:rPr>
        <w:t>Peter McGuigan</w:t>
      </w:r>
      <w:r w:rsidR="00932E20" w:rsidRPr="00855DB5">
        <w:rPr>
          <w:rFonts w:ascii="Calibri" w:hAnsi="Calibri" w:cs="Calibri"/>
          <w:color w:val="000000" w:themeColor="text1"/>
        </w:rPr>
        <w:t>*</w:t>
      </w:r>
      <w:r w:rsidRPr="00855DB5">
        <w:rPr>
          <w:rFonts w:ascii="Calibri" w:hAnsi="Calibri" w:cs="Calibri"/>
          <w:color w:val="000000" w:themeColor="text1"/>
        </w:rPr>
        <w:t xml:space="preserve"> </w:t>
      </w:r>
    </w:p>
    <w:p w14:paraId="0B9C3586" w14:textId="7C92F431" w:rsidR="00F63D0C" w:rsidRPr="00855DB5" w:rsidRDefault="00A45E5F" w:rsidP="00D17A10">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Regional Intensive care Unit, </w:t>
      </w:r>
      <w:r w:rsidR="00F63D0C" w:rsidRPr="00855DB5">
        <w:rPr>
          <w:rFonts w:ascii="Calibri" w:hAnsi="Calibri" w:cs="Calibri"/>
          <w:color w:val="000000" w:themeColor="text1"/>
        </w:rPr>
        <w:t>Royal Victoria Hospital, Belfast, UK</w:t>
      </w:r>
      <w:r w:rsidR="00216962" w:rsidRPr="00855DB5">
        <w:rPr>
          <w:rFonts w:ascii="Calibri" w:hAnsi="Calibri" w:cs="Calibri"/>
          <w:color w:val="000000" w:themeColor="text1"/>
        </w:rPr>
        <w:t>.</w:t>
      </w:r>
    </w:p>
    <w:p w14:paraId="02BE1C7E" w14:textId="7AB30F82" w:rsidR="00F63D0C" w:rsidRPr="00855DB5" w:rsidRDefault="00F63D0C" w:rsidP="00D17A10">
      <w:pPr>
        <w:spacing w:line="480" w:lineRule="auto"/>
        <w:ind w:left="360"/>
        <w:rPr>
          <w:rFonts w:ascii="Calibri" w:hAnsi="Calibri" w:cs="Calibri"/>
          <w:color w:val="000000" w:themeColor="text1"/>
        </w:rPr>
      </w:pPr>
      <w:proofErr w:type="spellStart"/>
      <w:r w:rsidRPr="00855DB5">
        <w:rPr>
          <w:rFonts w:ascii="Calibri" w:hAnsi="Calibri" w:cs="Calibri"/>
          <w:color w:val="000000" w:themeColor="text1"/>
        </w:rPr>
        <w:t>Wellcome</w:t>
      </w:r>
      <w:proofErr w:type="spellEnd"/>
      <w:r w:rsidRPr="00855DB5">
        <w:rPr>
          <w:rFonts w:ascii="Calibri" w:hAnsi="Calibri" w:cs="Calibri"/>
          <w:color w:val="000000" w:themeColor="text1"/>
        </w:rPr>
        <w:t>-Wolfson Institute for Experimental Medicine, Queen’s University Belfast, UK</w:t>
      </w:r>
      <w:r w:rsidR="00216962" w:rsidRPr="00855DB5">
        <w:rPr>
          <w:rFonts w:ascii="Calibri" w:hAnsi="Calibri" w:cs="Calibri"/>
          <w:color w:val="000000" w:themeColor="text1"/>
        </w:rPr>
        <w:t>.</w:t>
      </w:r>
    </w:p>
    <w:p w14:paraId="47B38F75" w14:textId="77777777" w:rsidR="00932E20" w:rsidRPr="00855DB5" w:rsidRDefault="00932E20" w:rsidP="00D17A10">
      <w:pPr>
        <w:spacing w:line="480" w:lineRule="auto"/>
        <w:ind w:left="360"/>
        <w:rPr>
          <w:rFonts w:ascii="Calibri" w:hAnsi="Calibri" w:cs="Calibri"/>
          <w:color w:val="000000" w:themeColor="text1"/>
        </w:rPr>
      </w:pPr>
      <w:hyperlink w:history="1">
        <w:r w:rsidRPr="00855DB5">
          <w:rPr>
            <w:rStyle w:val="Hyperlink"/>
            <w:rFonts w:ascii="Calibri" w:hAnsi="Calibri" w:cs="Calibri"/>
          </w:rPr>
          <w:t>Peter.mcguigan@belfasttrust.hscni.net</w:t>
        </w:r>
      </w:hyperlink>
    </w:p>
    <w:p w14:paraId="4E935A23" w14:textId="77777777" w:rsidR="00932E20" w:rsidRPr="00855DB5" w:rsidRDefault="00932E20" w:rsidP="00D17A10">
      <w:pPr>
        <w:spacing w:line="480" w:lineRule="auto"/>
        <w:ind w:left="360"/>
        <w:rPr>
          <w:rFonts w:ascii="Calibri" w:hAnsi="Calibri" w:cs="Calibri"/>
          <w:color w:val="000000" w:themeColor="text1"/>
        </w:rPr>
      </w:pPr>
      <w:r w:rsidRPr="00855DB5">
        <w:rPr>
          <w:rFonts w:ascii="Calibri" w:hAnsi="Calibri" w:cs="Calibri"/>
          <w:color w:val="000000" w:themeColor="text1"/>
        </w:rPr>
        <w:t>Telephone; 0044 2890 633286</w:t>
      </w:r>
    </w:p>
    <w:p w14:paraId="05F5DA5E" w14:textId="77777777" w:rsidR="00932E20" w:rsidRPr="00855DB5" w:rsidRDefault="00932E20" w:rsidP="00D17A10">
      <w:pPr>
        <w:spacing w:line="480" w:lineRule="auto"/>
        <w:ind w:left="360"/>
        <w:rPr>
          <w:rFonts w:ascii="Calibri" w:hAnsi="Calibri" w:cs="Calibri"/>
          <w:color w:val="000000" w:themeColor="text1"/>
        </w:rPr>
      </w:pPr>
      <w:r w:rsidRPr="00855DB5">
        <w:rPr>
          <w:rFonts w:ascii="Calibri" w:hAnsi="Calibri" w:cs="Calibri"/>
          <w:color w:val="000000" w:themeColor="text1"/>
        </w:rPr>
        <w:t>Fax; 0044 2890 236167</w:t>
      </w:r>
    </w:p>
    <w:p w14:paraId="43C6FFF8" w14:textId="77777777" w:rsidR="00932E20" w:rsidRPr="00855DB5" w:rsidRDefault="00932E20" w:rsidP="00D17A10">
      <w:pPr>
        <w:spacing w:line="480" w:lineRule="auto"/>
        <w:ind w:left="360"/>
        <w:rPr>
          <w:rFonts w:ascii="Calibri" w:hAnsi="Calibri" w:cs="Calibri"/>
          <w:color w:val="000000" w:themeColor="text1"/>
        </w:rPr>
      </w:pPr>
      <w:r w:rsidRPr="00855DB5">
        <w:rPr>
          <w:rFonts w:ascii="Calibri" w:hAnsi="Calibri" w:cs="Calibri"/>
          <w:color w:val="000000" w:themeColor="text1"/>
        </w:rPr>
        <w:t>ORCID 0000-0001-5766-990X</w:t>
      </w:r>
    </w:p>
    <w:p w14:paraId="4456B34C" w14:textId="77777777" w:rsidR="00932E20" w:rsidRPr="00855DB5" w:rsidRDefault="00932E20" w:rsidP="00D17A10">
      <w:pPr>
        <w:spacing w:line="480" w:lineRule="auto"/>
        <w:ind w:left="360"/>
        <w:rPr>
          <w:rFonts w:ascii="Calibri" w:hAnsi="Calibri" w:cs="Calibri"/>
          <w:color w:val="000000" w:themeColor="text1"/>
        </w:rPr>
      </w:pPr>
      <w:r w:rsidRPr="00855DB5">
        <w:rPr>
          <w:rFonts w:ascii="Calibri" w:hAnsi="Calibri" w:cs="Calibri"/>
          <w:color w:val="000000" w:themeColor="text1"/>
        </w:rPr>
        <w:t>*Corresponding author</w:t>
      </w:r>
    </w:p>
    <w:p w14:paraId="5C6BE097" w14:textId="46DDAB81" w:rsidR="008B746A" w:rsidRPr="00855DB5" w:rsidRDefault="00593D8D" w:rsidP="00D17A10">
      <w:pPr>
        <w:pStyle w:val="ListParagraph"/>
        <w:numPr>
          <w:ilvl w:val="0"/>
          <w:numId w:val="2"/>
        </w:numPr>
        <w:spacing w:line="480" w:lineRule="auto"/>
        <w:ind w:left="360"/>
        <w:rPr>
          <w:rFonts w:ascii="Calibri" w:hAnsi="Calibri" w:cs="Calibri"/>
          <w:color w:val="000000" w:themeColor="text1"/>
        </w:rPr>
      </w:pPr>
      <w:r w:rsidRPr="00855DB5">
        <w:rPr>
          <w:rFonts w:ascii="Calibri" w:hAnsi="Calibri" w:cs="Calibri"/>
          <w:color w:val="000000" w:themeColor="text1"/>
        </w:rPr>
        <w:t xml:space="preserve">Yew Woon </w:t>
      </w:r>
    </w:p>
    <w:p w14:paraId="79FAE0A9" w14:textId="23DD448E" w:rsidR="008B746A" w:rsidRPr="00855DB5" w:rsidRDefault="008B746A" w:rsidP="00D17A10">
      <w:pPr>
        <w:spacing w:line="480" w:lineRule="auto"/>
        <w:ind w:left="360"/>
        <w:rPr>
          <w:rFonts w:ascii="Calibri" w:hAnsi="Calibri" w:cs="Calibri"/>
          <w:color w:val="000000" w:themeColor="text1"/>
        </w:rPr>
      </w:pPr>
      <w:r w:rsidRPr="00855DB5">
        <w:rPr>
          <w:rFonts w:ascii="Calibri" w:hAnsi="Calibri" w:cs="Calibri"/>
          <w:color w:val="000000" w:themeColor="text1"/>
        </w:rPr>
        <w:t>Cardiac Intensive Care Unit, Tan Tock Seng Hospital, Singapore.</w:t>
      </w:r>
    </w:p>
    <w:p w14:paraId="35CC073C" w14:textId="5991BC3E" w:rsidR="008B746A" w:rsidRPr="00855DB5" w:rsidRDefault="008B746A" w:rsidP="00D17A10">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Yong Loo Lin School of Medicine, National University of Singapore. </w:t>
      </w:r>
    </w:p>
    <w:p w14:paraId="47BDCF27" w14:textId="21C00F1A" w:rsidR="008B746A" w:rsidRPr="00855DB5" w:rsidRDefault="008B746A" w:rsidP="00D17A10">
      <w:pPr>
        <w:spacing w:line="480" w:lineRule="auto"/>
        <w:ind w:left="360"/>
        <w:rPr>
          <w:rFonts w:ascii="Calibri" w:hAnsi="Calibri" w:cs="Calibri"/>
          <w:color w:val="000000" w:themeColor="text1"/>
        </w:rPr>
      </w:pPr>
      <w:r w:rsidRPr="00855DB5">
        <w:rPr>
          <w:rFonts w:ascii="Calibri" w:hAnsi="Calibri" w:cs="Calibri"/>
          <w:color w:val="000000" w:themeColor="text1"/>
        </w:rPr>
        <w:t>Lee Kong Chian School of Medicine, Nanyang Technological University, Singapore.</w:t>
      </w:r>
    </w:p>
    <w:p w14:paraId="57089384" w14:textId="77777777" w:rsidR="0021696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 xml:space="preserve">Anders </w:t>
      </w:r>
      <w:proofErr w:type="spellStart"/>
      <w:r w:rsidRPr="00855DB5">
        <w:rPr>
          <w:rFonts w:ascii="Calibri" w:hAnsi="Calibri" w:cs="Calibri"/>
          <w:color w:val="000000" w:themeColor="text1"/>
          <w:lang w:val="en-GB"/>
        </w:rPr>
        <w:t>Aneman</w:t>
      </w:r>
      <w:proofErr w:type="spellEnd"/>
    </w:p>
    <w:p w14:paraId="2968C785" w14:textId="1F878038" w:rsidR="00216962" w:rsidRPr="00855DB5" w:rsidRDefault="00D50604" w:rsidP="00D17A10">
      <w:pPr>
        <w:spacing w:line="480" w:lineRule="auto"/>
        <w:ind w:left="360"/>
        <w:rPr>
          <w:rFonts w:ascii="Calibri" w:hAnsi="Calibri" w:cs="Calibri"/>
          <w:color w:val="000000" w:themeColor="text1"/>
        </w:rPr>
      </w:pPr>
      <w:r w:rsidRPr="00855DB5">
        <w:rPr>
          <w:rFonts w:ascii="Calibri" w:hAnsi="Calibri" w:cs="Calibri"/>
          <w:color w:val="000000" w:themeColor="text1"/>
        </w:rPr>
        <w:lastRenderedPageBreak/>
        <w:t xml:space="preserve">Liverpool Hospital, Sydney </w:t>
      </w:r>
      <w:proofErr w:type="gramStart"/>
      <w:r w:rsidRPr="00855DB5">
        <w:rPr>
          <w:rFonts w:ascii="Calibri" w:hAnsi="Calibri" w:cs="Calibri"/>
          <w:color w:val="000000" w:themeColor="text1"/>
        </w:rPr>
        <w:t>South West</w:t>
      </w:r>
      <w:proofErr w:type="gramEnd"/>
      <w:r w:rsidRPr="00855DB5">
        <w:rPr>
          <w:rFonts w:ascii="Calibri" w:hAnsi="Calibri" w:cs="Calibri"/>
          <w:color w:val="000000" w:themeColor="text1"/>
        </w:rPr>
        <w:t xml:space="preserve"> Local Health District, Sydney, Australia</w:t>
      </w:r>
      <w:r w:rsidR="008B746A" w:rsidRPr="00855DB5">
        <w:rPr>
          <w:rFonts w:ascii="Calibri" w:hAnsi="Calibri" w:cs="Calibri"/>
          <w:color w:val="000000" w:themeColor="text1"/>
        </w:rPr>
        <w:t>.</w:t>
      </w:r>
    </w:p>
    <w:p w14:paraId="19B84372" w14:textId="0555AAF4" w:rsidR="00EC1DB2" w:rsidRPr="00855DB5" w:rsidRDefault="00D50604" w:rsidP="00D17A10">
      <w:pPr>
        <w:spacing w:line="480" w:lineRule="auto"/>
        <w:ind w:left="360"/>
        <w:rPr>
          <w:rFonts w:ascii="Calibri" w:hAnsi="Calibri" w:cs="Calibri"/>
          <w:color w:val="000000" w:themeColor="text1"/>
        </w:rPr>
      </w:pPr>
      <w:proofErr w:type="gramStart"/>
      <w:r w:rsidRPr="00855DB5">
        <w:rPr>
          <w:rFonts w:ascii="Calibri" w:hAnsi="Calibri" w:cs="Calibri"/>
          <w:color w:val="000000" w:themeColor="text1"/>
        </w:rPr>
        <w:t>South</w:t>
      </w:r>
      <w:r w:rsidR="00216962" w:rsidRPr="00855DB5">
        <w:rPr>
          <w:rFonts w:ascii="Calibri" w:hAnsi="Calibri" w:cs="Calibri"/>
          <w:color w:val="000000" w:themeColor="text1"/>
        </w:rPr>
        <w:t xml:space="preserve"> </w:t>
      </w:r>
      <w:r w:rsidRPr="00855DB5">
        <w:rPr>
          <w:rFonts w:ascii="Calibri" w:hAnsi="Calibri" w:cs="Calibri"/>
          <w:color w:val="000000" w:themeColor="text1"/>
        </w:rPr>
        <w:t>Western</w:t>
      </w:r>
      <w:proofErr w:type="gramEnd"/>
      <w:r w:rsidRPr="00855DB5">
        <w:rPr>
          <w:rFonts w:ascii="Calibri" w:hAnsi="Calibri" w:cs="Calibri"/>
          <w:color w:val="000000" w:themeColor="text1"/>
        </w:rPr>
        <w:t xml:space="preserve"> Clinical School, University of New South Wales, Sydney, Australia</w:t>
      </w:r>
      <w:r w:rsidR="00216962" w:rsidRPr="00855DB5">
        <w:rPr>
          <w:rFonts w:ascii="Calibri" w:hAnsi="Calibri" w:cs="Calibri"/>
          <w:color w:val="000000" w:themeColor="text1"/>
        </w:rPr>
        <w:t xml:space="preserve">. </w:t>
      </w:r>
      <w:r w:rsidRPr="00855DB5">
        <w:rPr>
          <w:rFonts w:ascii="Calibri" w:hAnsi="Calibri" w:cs="Calibri"/>
          <w:color w:val="000000" w:themeColor="text1"/>
        </w:rPr>
        <w:t>The Ingham Ins</w:t>
      </w:r>
      <w:r w:rsidR="002A3F09" w:rsidRPr="00855DB5">
        <w:rPr>
          <w:rFonts w:ascii="Calibri" w:hAnsi="Calibri" w:cs="Calibri"/>
          <w:color w:val="000000" w:themeColor="text1"/>
        </w:rPr>
        <w:t>t</w:t>
      </w:r>
      <w:r w:rsidRPr="00855DB5">
        <w:rPr>
          <w:rFonts w:ascii="Calibri" w:hAnsi="Calibri" w:cs="Calibri"/>
          <w:color w:val="000000" w:themeColor="text1"/>
        </w:rPr>
        <w:t>itute for Applied Medical Research, Liverpool, Australia</w:t>
      </w:r>
      <w:r w:rsidR="00216962" w:rsidRPr="00855DB5">
        <w:rPr>
          <w:rFonts w:ascii="Calibri" w:hAnsi="Calibri" w:cs="Calibri"/>
          <w:color w:val="000000" w:themeColor="text1"/>
        </w:rPr>
        <w:t>.</w:t>
      </w:r>
    </w:p>
    <w:p w14:paraId="16C9CC3C" w14:textId="77777777" w:rsidR="00A4613E" w:rsidRPr="00855DB5" w:rsidRDefault="00A4613E" w:rsidP="00D17A10">
      <w:pPr>
        <w:pStyle w:val="ListParagraph"/>
        <w:numPr>
          <w:ilvl w:val="0"/>
          <w:numId w:val="2"/>
        </w:numPr>
        <w:spacing w:line="480" w:lineRule="auto"/>
        <w:ind w:left="360"/>
        <w:rPr>
          <w:rFonts w:ascii="Calibri" w:hAnsi="Calibri" w:cs="Calibri"/>
          <w:color w:val="000000" w:themeColor="text1"/>
          <w:lang w:val="pt-BR"/>
        </w:rPr>
      </w:pPr>
      <w:r w:rsidRPr="00855DB5">
        <w:rPr>
          <w:rFonts w:ascii="Calibri" w:hAnsi="Calibri" w:cs="Calibri"/>
          <w:color w:val="000000" w:themeColor="text1"/>
          <w:lang w:val="pt-BR"/>
        </w:rPr>
        <w:t xml:space="preserve">Chiara Robba </w:t>
      </w:r>
    </w:p>
    <w:p w14:paraId="776D467C" w14:textId="0F591A02" w:rsidR="00F90010" w:rsidRPr="00855DB5" w:rsidRDefault="00F90010" w:rsidP="00D17A10">
      <w:pPr>
        <w:spacing w:line="480" w:lineRule="auto"/>
        <w:ind w:left="360"/>
        <w:rPr>
          <w:rFonts w:ascii="Calibri" w:hAnsi="Calibri" w:cs="Calibri"/>
          <w:color w:val="000000" w:themeColor="text1"/>
          <w:lang w:val="pt-BR"/>
        </w:rPr>
      </w:pPr>
      <w:r w:rsidRPr="00855DB5">
        <w:rPr>
          <w:rFonts w:ascii="Calibri" w:hAnsi="Calibri" w:cs="Calibri"/>
          <w:color w:val="000000" w:themeColor="text1"/>
          <w:lang w:val="pt-BR"/>
        </w:rPr>
        <w:t xml:space="preserve">IRCCS </w:t>
      </w:r>
      <w:proofErr w:type="spellStart"/>
      <w:r w:rsidRPr="00855DB5">
        <w:rPr>
          <w:rFonts w:ascii="Calibri" w:hAnsi="Calibri" w:cs="Calibri"/>
          <w:color w:val="000000" w:themeColor="text1"/>
          <w:lang w:val="pt-BR"/>
        </w:rPr>
        <w:t>Policlinico</w:t>
      </w:r>
      <w:proofErr w:type="spellEnd"/>
      <w:r w:rsidRPr="00855DB5">
        <w:rPr>
          <w:rFonts w:ascii="Calibri" w:hAnsi="Calibri" w:cs="Calibri"/>
          <w:color w:val="000000" w:themeColor="text1"/>
          <w:lang w:val="pt-BR"/>
        </w:rPr>
        <w:t xml:space="preserve"> San Martino, Genova, Italy.</w:t>
      </w:r>
    </w:p>
    <w:p w14:paraId="4E69EBA1" w14:textId="1FF1297F" w:rsidR="00F90010" w:rsidRPr="00855DB5" w:rsidRDefault="00F90010" w:rsidP="00D17A10">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Department of Surgical Sciences and Integrated Diagnostics, University of Genoa, Italy. </w:t>
      </w:r>
    </w:p>
    <w:p w14:paraId="54CB165B" w14:textId="6F52060E" w:rsidR="0001541A"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Toby Betteridge</w:t>
      </w:r>
      <w:r w:rsidR="0001541A" w:rsidRPr="00855DB5">
        <w:rPr>
          <w:rFonts w:ascii="Calibri" w:hAnsi="Calibri" w:cs="Calibri"/>
          <w:color w:val="000000" w:themeColor="text1"/>
          <w:lang w:val="en-GB"/>
        </w:rPr>
        <w:t xml:space="preserve"> </w:t>
      </w:r>
    </w:p>
    <w:p w14:paraId="4D0032D9" w14:textId="75080CCE" w:rsidR="00EC1DB2" w:rsidRPr="00855DB5" w:rsidRDefault="0001541A" w:rsidP="00D17A10">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Intensive Care Unit, Christchurch Hospital, Christchurch, New Zealand. </w:t>
      </w:r>
    </w:p>
    <w:p w14:paraId="27BAFE01" w14:textId="489D5D57"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 xml:space="preserve">Josef </w:t>
      </w:r>
      <w:r w:rsidR="00736009" w:rsidRPr="00855DB5">
        <w:rPr>
          <w:rFonts w:ascii="Calibri" w:hAnsi="Calibri" w:cs="Calibri"/>
          <w:color w:val="000000" w:themeColor="text1"/>
          <w:lang w:val="en-GB"/>
        </w:rPr>
        <w:t>Dankiewicz</w:t>
      </w:r>
    </w:p>
    <w:p w14:paraId="3B1116A6" w14:textId="77777777" w:rsidR="004D0FFD" w:rsidRPr="00855DB5" w:rsidRDefault="004D0FFD" w:rsidP="00D17A10">
      <w:pPr>
        <w:spacing w:line="480" w:lineRule="auto"/>
        <w:ind w:left="360"/>
        <w:rPr>
          <w:rFonts w:ascii="Calibri" w:hAnsi="Calibri" w:cs="Calibri"/>
          <w:color w:val="000000" w:themeColor="text1"/>
        </w:rPr>
      </w:pPr>
      <w:r w:rsidRPr="00855DB5">
        <w:rPr>
          <w:rFonts w:ascii="Calibri" w:hAnsi="Calibri" w:cs="Calibri"/>
          <w:color w:val="000000" w:themeColor="text1"/>
        </w:rPr>
        <w:t>Department of Clinical Sciences Lund, Lund University, Lund, Sweden.</w:t>
      </w:r>
    </w:p>
    <w:p w14:paraId="12E96844" w14:textId="62B7AA67" w:rsidR="004D0FFD" w:rsidRPr="00855DB5" w:rsidRDefault="004D0FFD" w:rsidP="00D17A10">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Department of Cardiology, </w:t>
      </w:r>
      <w:proofErr w:type="spellStart"/>
      <w:r w:rsidRPr="00855DB5">
        <w:rPr>
          <w:rFonts w:ascii="Calibri" w:hAnsi="Calibri" w:cs="Calibri"/>
          <w:color w:val="000000" w:themeColor="text1"/>
        </w:rPr>
        <w:t>Skåne</w:t>
      </w:r>
      <w:proofErr w:type="spellEnd"/>
      <w:r w:rsidRPr="00855DB5">
        <w:rPr>
          <w:rFonts w:ascii="Calibri" w:hAnsi="Calibri" w:cs="Calibri"/>
          <w:color w:val="000000" w:themeColor="text1"/>
        </w:rPr>
        <w:t xml:space="preserve"> University Hospital, Lund, Sweden.</w:t>
      </w:r>
    </w:p>
    <w:p w14:paraId="0468234E" w14:textId="4667DD28" w:rsidR="00A258E0" w:rsidRPr="00855DB5" w:rsidRDefault="00A258E0" w:rsidP="00D17A10">
      <w:pPr>
        <w:pStyle w:val="ListParagraph"/>
        <w:numPr>
          <w:ilvl w:val="0"/>
          <w:numId w:val="2"/>
        </w:numPr>
        <w:shd w:val="clear" w:color="auto" w:fill="FFFFFF"/>
        <w:spacing w:line="480" w:lineRule="auto"/>
        <w:ind w:left="360"/>
        <w:textAlignment w:val="baseline"/>
        <w:rPr>
          <w:rFonts w:ascii="Calibri" w:hAnsi="Calibri" w:cs="Calibri"/>
          <w:color w:val="242424"/>
        </w:rPr>
      </w:pPr>
      <w:r w:rsidRPr="00855DB5">
        <w:rPr>
          <w:rFonts w:ascii="Calibri" w:hAnsi="Calibri" w:cs="Calibri"/>
          <w:color w:val="242424"/>
        </w:rPr>
        <w:t>Bruno M Fernandes</w:t>
      </w:r>
    </w:p>
    <w:p w14:paraId="28285547" w14:textId="0C0F98BF" w:rsidR="00A258E0" w:rsidRPr="00855DB5" w:rsidRDefault="00A258E0" w:rsidP="00D17A10">
      <w:pPr>
        <w:shd w:val="clear" w:color="auto" w:fill="FFFFFF"/>
        <w:spacing w:line="480" w:lineRule="auto"/>
        <w:ind w:left="360"/>
        <w:textAlignment w:val="baseline"/>
        <w:rPr>
          <w:rFonts w:ascii="Calibri" w:hAnsi="Calibri" w:cs="Calibri"/>
          <w:color w:val="242424"/>
        </w:rPr>
      </w:pPr>
      <w:r w:rsidRPr="00855DB5">
        <w:rPr>
          <w:rFonts w:ascii="Calibri" w:hAnsi="Calibri" w:cs="Calibri"/>
          <w:color w:val="242424"/>
        </w:rPr>
        <w:t>Adult Critical Care, University Hospital of Wales</w:t>
      </w:r>
      <w:r w:rsidR="00A45E5F" w:rsidRPr="00855DB5">
        <w:rPr>
          <w:rFonts w:ascii="Calibri" w:hAnsi="Calibri" w:cs="Calibri"/>
          <w:color w:val="242424"/>
        </w:rPr>
        <w:t xml:space="preserve">, Cardiff, </w:t>
      </w:r>
      <w:r w:rsidR="003C7783" w:rsidRPr="00855DB5">
        <w:rPr>
          <w:rFonts w:ascii="Calibri" w:hAnsi="Calibri" w:cs="Calibri"/>
          <w:color w:val="242424"/>
        </w:rPr>
        <w:t>UK</w:t>
      </w:r>
      <w:r w:rsidR="00A45E5F" w:rsidRPr="00855DB5">
        <w:rPr>
          <w:rFonts w:ascii="Calibri" w:hAnsi="Calibri" w:cs="Calibri"/>
          <w:color w:val="242424"/>
        </w:rPr>
        <w:t>.</w:t>
      </w:r>
    </w:p>
    <w:p w14:paraId="1BAB7EC8" w14:textId="77777777"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Mattias Haenggi</w:t>
      </w:r>
    </w:p>
    <w:p w14:paraId="7FAECDAF" w14:textId="4CB66DA8" w:rsidR="004D25EC" w:rsidRPr="00855DB5" w:rsidRDefault="004D25EC" w:rsidP="004D25EC">
      <w:pPr>
        <w:spacing w:line="480" w:lineRule="auto"/>
        <w:ind w:left="360"/>
        <w:rPr>
          <w:rFonts w:ascii="Calibri" w:eastAsiaTheme="minorHAnsi" w:hAnsi="Calibri" w:cs="Calibri"/>
          <w:color w:val="000000" w:themeColor="text1"/>
        </w:rPr>
      </w:pPr>
      <w:r w:rsidRPr="00855DB5">
        <w:rPr>
          <w:rFonts w:ascii="Calibri" w:eastAsiaTheme="minorHAnsi" w:hAnsi="Calibri" w:cs="Calibri"/>
          <w:color w:val="000000" w:themeColor="text1"/>
        </w:rPr>
        <w:t>Institute of Intensive Care Medicine, University Hospital Zurich, Raemistrasse 100, CH-8091 Zurich, Switzerland.</w:t>
      </w:r>
    </w:p>
    <w:p w14:paraId="7110C7CC" w14:textId="77DAAA7F" w:rsidR="004D25EC" w:rsidRPr="00855DB5" w:rsidRDefault="004D25EC"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Matthias P Hilty</w:t>
      </w:r>
    </w:p>
    <w:p w14:paraId="5B4ECBE5" w14:textId="778F699B" w:rsidR="004D25EC" w:rsidRPr="00855DB5" w:rsidRDefault="004D25EC" w:rsidP="004D25EC">
      <w:pPr>
        <w:spacing w:line="480" w:lineRule="auto"/>
        <w:ind w:left="360"/>
        <w:rPr>
          <w:rFonts w:ascii="Calibri" w:hAnsi="Calibri" w:cs="Calibri"/>
          <w:color w:val="000000" w:themeColor="text1"/>
        </w:rPr>
      </w:pPr>
      <w:r w:rsidRPr="00855DB5">
        <w:rPr>
          <w:rFonts w:ascii="Calibri" w:eastAsiaTheme="minorHAnsi" w:hAnsi="Calibri" w:cs="Calibri"/>
          <w:color w:val="000000" w:themeColor="text1"/>
        </w:rPr>
        <w:t>Institute of Intensive Care Medicine, University Hospital Zurich, Raemistrasse 100, CH-8091 Zurich, Switzerland.</w:t>
      </w:r>
    </w:p>
    <w:p w14:paraId="1D2B913B" w14:textId="77777777"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 xml:space="preserve">Manuela Iten </w:t>
      </w:r>
    </w:p>
    <w:p w14:paraId="1F226F8E" w14:textId="6BB15561" w:rsidR="004D25EC" w:rsidRPr="00855DB5" w:rsidRDefault="004D25EC" w:rsidP="004D25EC">
      <w:pPr>
        <w:spacing w:line="480" w:lineRule="auto"/>
        <w:ind w:left="360"/>
        <w:rPr>
          <w:rFonts w:ascii="Calibri" w:hAnsi="Calibri" w:cs="Calibri"/>
          <w:color w:val="000000" w:themeColor="text1"/>
        </w:rPr>
      </w:pPr>
      <w:r w:rsidRPr="00855DB5">
        <w:rPr>
          <w:rFonts w:ascii="Calibri" w:eastAsiaTheme="minorHAnsi" w:hAnsi="Calibri" w:cs="Calibri"/>
          <w:color w:val="000000" w:themeColor="text1"/>
        </w:rPr>
        <w:t xml:space="preserve">Department of Intensive Care Medicine, University Hospital Bern, University of Bern, </w:t>
      </w:r>
      <w:proofErr w:type="spellStart"/>
      <w:r w:rsidRPr="00855DB5">
        <w:rPr>
          <w:rFonts w:ascii="Calibri" w:eastAsiaTheme="minorHAnsi" w:hAnsi="Calibri" w:cs="Calibri"/>
          <w:color w:val="000000" w:themeColor="text1"/>
        </w:rPr>
        <w:t>Freiburgstrasse</w:t>
      </w:r>
      <w:proofErr w:type="spellEnd"/>
      <w:r w:rsidRPr="00855DB5">
        <w:rPr>
          <w:rFonts w:ascii="Calibri" w:eastAsiaTheme="minorHAnsi" w:hAnsi="Calibri" w:cs="Calibri"/>
          <w:color w:val="000000" w:themeColor="text1"/>
        </w:rPr>
        <w:t>, CH-3010 Bern, Switzerland.</w:t>
      </w:r>
    </w:p>
    <w:p w14:paraId="224254FC" w14:textId="69EF51EB" w:rsidR="00DD1AD8" w:rsidRPr="00855DB5" w:rsidRDefault="009F63A4"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 xml:space="preserve">Janus Christian </w:t>
      </w:r>
      <w:r w:rsidRPr="00855DB5">
        <w:rPr>
          <w:rFonts w:ascii="Calibri" w:hAnsi="Calibri" w:cs="Calibri"/>
          <w:color w:val="000000" w:themeColor="text1"/>
        </w:rPr>
        <w:t>Jakobsen</w:t>
      </w:r>
    </w:p>
    <w:p w14:paraId="5CA8D7D1" w14:textId="77777777" w:rsidR="00DD1AD8" w:rsidRPr="00855DB5" w:rsidRDefault="008C0832" w:rsidP="00D17A10">
      <w:pPr>
        <w:spacing w:line="480" w:lineRule="auto"/>
        <w:ind w:left="360"/>
        <w:rPr>
          <w:rFonts w:ascii="Calibri" w:hAnsi="Calibri" w:cs="Calibri"/>
          <w:color w:val="000000" w:themeColor="text1"/>
        </w:rPr>
      </w:pPr>
      <w:r w:rsidRPr="002F7D4B">
        <w:rPr>
          <w:rFonts w:ascii="Calibri" w:hAnsi="Calibri" w:cs="Calibri"/>
          <w:color w:val="000000" w:themeColor="text1"/>
        </w:rPr>
        <w:lastRenderedPageBreak/>
        <w:t>Copenhagen Trial Unit, Centre for Clinical Intervention Research, Capital Region of Denmark</w:t>
      </w:r>
      <w:r w:rsidR="00DD1AD8" w:rsidRPr="00855DB5">
        <w:rPr>
          <w:rFonts w:ascii="Calibri" w:hAnsi="Calibri" w:cs="Calibri"/>
          <w:color w:val="000000" w:themeColor="text1"/>
        </w:rPr>
        <w:t>.</w:t>
      </w:r>
    </w:p>
    <w:p w14:paraId="43B600BA" w14:textId="77777777" w:rsidR="00DD1AD8" w:rsidRPr="00855DB5" w:rsidRDefault="008C0832" w:rsidP="00D17A10">
      <w:pPr>
        <w:spacing w:line="480" w:lineRule="auto"/>
        <w:ind w:left="360"/>
        <w:rPr>
          <w:rFonts w:ascii="Calibri" w:hAnsi="Calibri" w:cs="Calibri"/>
          <w:color w:val="000000" w:themeColor="text1"/>
        </w:rPr>
      </w:pPr>
      <w:r w:rsidRPr="00855DB5">
        <w:rPr>
          <w:rFonts w:ascii="Calibri" w:hAnsi="Calibri" w:cs="Calibri"/>
          <w:color w:val="000000" w:themeColor="text1"/>
        </w:rPr>
        <w:t>Department of Regional Health Research, The Faculty of Health Sciences, University of Southern Denmark, Denmark</w:t>
      </w:r>
      <w:r w:rsidR="00DD1AD8" w:rsidRPr="00855DB5">
        <w:rPr>
          <w:rFonts w:ascii="Calibri" w:hAnsi="Calibri" w:cs="Calibri"/>
          <w:color w:val="000000" w:themeColor="text1"/>
        </w:rPr>
        <w:t>.</w:t>
      </w:r>
    </w:p>
    <w:p w14:paraId="503B07FE" w14:textId="1F6E3F69" w:rsidR="00DD1AD8" w:rsidRPr="00855DB5" w:rsidRDefault="00EC1DB2" w:rsidP="00D17A10">
      <w:pPr>
        <w:pStyle w:val="ListParagraph"/>
        <w:numPr>
          <w:ilvl w:val="0"/>
          <w:numId w:val="2"/>
        </w:numPr>
        <w:spacing w:line="480" w:lineRule="auto"/>
        <w:ind w:left="360"/>
        <w:rPr>
          <w:rFonts w:ascii="Calibri" w:hAnsi="Calibri" w:cs="Calibri"/>
          <w:color w:val="000000" w:themeColor="text1"/>
        </w:rPr>
      </w:pPr>
      <w:r w:rsidRPr="00855DB5">
        <w:rPr>
          <w:rFonts w:ascii="Calibri" w:hAnsi="Calibri" w:cs="Calibri"/>
          <w:color w:val="000000" w:themeColor="text1"/>
        </w:rPr>
        <w:t xml:space="preserve">Thomas </w:t>
      </w:r>
      <w:r w:rsidR="00DD7818" w:rsidRPr="00855DB5">
        <w:rPr>
          <w:rFonts w:ascii="Calibri" w:hAnsi="Calibri" w:cs="Calibri"/>
          <w:color w:val="000000" w:themeColor="text1"/>
        </w:rPr>
        <w:t xml:space="preserve">R </w:t>
      </w:r>
      <w:r w:rsidRPr="00855DB5">
        <w:rPr>
          <w:rFonts w:ascii="Calibri" w:hAnsi="Calibri" w:cs="Calibri"/>
          <w:color w:val="000000" w:themeColor="text1"/>
        </w:rPr>
        <w:t>Keeble</w:t>
      </w:r>
      <w:r w:rsidR="00DD7818" w:rsidRPr="00855DB5">
        <w:rPr>
          <w:rFonts w:ascii="Calibri" w:hAnsi="Calibri" w:cs="Calibri"/>
          <w:color w:val="000000" w:themeColor="text1"/>
        </w:rPr>
        <w:t xml:space="preserve"> </w:t>
      </w:r>
    </w:p>
    <w:p w14:paraId="16A9F6F5" w14:textId="7DB7C0E0" w:rsidR="00DD1AD8" w:rsidRPr="00855DB5" w:rsidRDefault="00DD7818" w:rsidP="00D17A10">
      <w:pPr>
        <w:spacing w:line="480" w:lineRule="auto"/>
        <w:ind w:left="360"/>
        <w:rPr>
          <w:rFonts w:ascii="Calibri" w:hAnsi="Calibri" w:cs="Calibri"/>
          <w:color w:val="000000" w:themeColor="text1"/>
        </w:rPr>
      </w:pPr>
      <w:r w:rsidRPr="00855DB5">
        <w:rPr>
          <w:rFonts w:ascii="Calibri" w:hAnsi="Calibri" w:cs="Calibri"/>
          <w:color w:val="000000" w:themeColor="text1"/>
        </w:rPr>
        <w:t>Essex Cardiothoracic Centre, Mid and South Essex NHS trust, Basildon, Essex, UK</w:t>
      </w:r>
      <w:r w:rsidR="00DD1AD8" w:rsidRPr="00855DB5">
        <w:rPr>
          <w:rFonts w:ascii="Calibri" w:hAnsi="Calibri" w:cs="Calibri"/>
          <w:color w:val="000000" w:themeColor="text1"/>
        </w:rPr>
        <w:t>.</w:t>
      </w:r>
    </w:p>
    <w:p w14:paraId="00951281" w14:textId="28DA7AA4" w:rsidR="00DD7818" w:rsidRPr="00855DB5" w:rsidRDefault="00DD7818" w:rsidP="00D17A10">
      <w:pPr>
        <w:spacing w:line="480" w:lineRule="auto"/>
        <w:ind w:left="360"/>
        <w:rPr>
          <w:rFonts w:ascii="Calibri" w:hAnsi="Calibri" w:cs="Calibri"/>
          <w:color w:val="000000" w:themeColor="text1"/>
        </w:rPr>
      </w:pPr>
      <w:r w:rsidRPr="00855DB5">
        <w:rPr>
          <w:rFonts w:ascii="Calibri" w:hAnsi="Calibri" w:cs="Calibri"/>
          <w:color w:val="000000" w:themeColor="text1"/>
        </w:rPr>
        <w:t>M</w:t>
      </w:r>
      <w:r w:rsidR="00F90010" w:rsidRPr="00855DB5">
        <w:rPr>
          <w:rFonts w:ascii="Calibri" w:hAnsi="Calibri" w:cs="Calibri"/>
          <w:color w:val="000000" w:themeColor="text1"/>
        </w:rPr>
        <w:t>edical Technology Research Centre,</w:t>
      </w:r>
      <w:r w:rsidRPr="00855DB5">
        <w:rPr>
          <w:rFonts w:ascii="Calibri" w:hAnsi="Calibri" w:cs="Calibri"/>
          <w:color w:val="000000" w:themeColor="text1"/>
        </w:rPr>
        <w:t xml:space="preserve"> Anglia Ruskin School of Medicine, Chelmsford, Essex, UK</w:t>
      </w:r>
      <w:r w:rsidR="00DD1AD8" w:rsidRPr="00855DB5">
        <w:rPr>
          <w:rFonts w:ascii="Calibri" w:hAnsi="Calibri" w:cs="Calibri"/>
          <w:color w:val="000000" w:themeColor="text1"/>
        </w:rPr>
        <w:t>.</w:t>
      </w:r>
    </w:p>
    <w:p w14:paraId="65B7EC31" w14:textId="77777777"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Anja Levis</w:t>
      </w:r>
    </w:p>
    <w:p w14:paraId="47DB6C04" w14:textId="66F6C00A" w:rsidR="00E0122D" w:rsidRPr="00855DB5" w:rsidRDefault="00E0122D" w:rsidP="00E0122D">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Department of </w:t>
      </w:r>
      <w:proofErr w:type="spellStart"/>
      <w:r w:rsidRPr="00855DB5">
        <w:rPr>
          <w:rFonts w:ascii="Calibri" w:hAnsi="Calibri" w:cs="Calibri"/>
          <w:color w:val="000000" w:themeColor="text1"/>
        </w:rPr>
        <w:t>Anesthesiology</w:t>
      </w:r>
      <w:proofErr w:type="spellEnd"/>
      <w:r w:rsidRPr="00855DB5">
        <w:rPr>
          <w:rFonts w:ascii="Calibri" w:hAnsi="Calibri" w:cs="Calibri"/>
          <w:color w:val="000000" w:themeColor="text1"/>
        </w:rPr>
        <w:t xml:space="preserve"> and Pain Medicine, University Hospital Bern, University of Bern, </w:t>
      </w:r>
      <w:proofErr w:type="spellStart"/>
      <w:r w:rsidRPr="00855DB5">
        <w:rPr>
          <w:rFonts w:ascii="Calibri" w:hAnsi="Calibri" w:cs="Calibri"/>
          <w:color w:val="000000" w:themeColor="text1"/>
        </w:rPr>
        <w:t>Freiburgstrasse</w:t>
      </w:r>
      <w:proofErr w:type="spellEnd"/>
      <w:r w:rsidRPr="00855DB5">
        <w:rPr>
          <w:rFonts w:ascii="Calibri" w:hAnsi="Calibri" w:cs="Calibri"/>
          <w:color w:val="000000" w:themeColor="text1"/>
        </w:rPr>
        <w:t>, CH-3010 Bern, Switzerland.</w:t>
      </w:r>
    </w:p>
    <w:p w14:paraId="725E0BB6" w14:textId="77777777" w:rsidR="00DD1AD8" w:rsidRPr="00855DB5" w:rsidRDefault="00EC1DB2" w:rsidP="00D17A10">
      <w:pPr>
        <w:pStyle w:val="ListParagraph"/>
        <w:numPr>
          <w:ilvl w:val="0"/>
          <w:numId w:val="2"/>
        </w:numPr>
        <w:spacing w:line="480" w:lineRule="auto"/>
        <w:ind w:left="360"/>
        <w:rPr>
          <w:rFonts w:ascii="Calibri" w:hAnsi="Calibri" w:cs="Calibri"/>
          <w:color w:val="000000" w:themeColor="text1"/>
        </w:rPr>
      </w:pPr>
      <w:r w:rsidRPr="00855DB5">
        <w:rPr>
          <w:rFonts w:ascii="Calibri" w:hAnsi="Calibri" w:cs="Calibri"/>
          <w:color w:val="000000" w:themeColor="text1"/>
          <w:lang w:val="en-GB"/>
        </w:rPr>
        <w:t>Marion Moseby-Knappe</w:t>
      </w:r>
    </w:p>
    <w:p w14:paraId="64A400DA" w14:textId="162C7CE5" w:rsidR="00DD1AD8" w:rsidRPr="00855DB5" w:rsidRDefault="008B31E5" w:rsidP="00D17A10">
      <w:pPr>
        <w:spacing w:line="480" w:lineRule="auto"/>
        <w:ind w:left="360"/>
        <w:rPr>
          <w:rFonts w:ascii="Calibri" w:hAnsi="Calibri" w:cs="Calibri"/>
          <w:color w:val="000000" w:themeColor="text1"/>
        </w:rPr>
      </w:pPr>
      <w:r w:rsidRPr="00855DB5">
        <w:rPr>
          <w:rFonts w:ascii="Calibri" w:hAnsi="Calibri" w:cs="Calibri"/>
          <w:color w:val="000000" w:themeColor="text1"/>
        </w:rPr>
        <w:t>Department of Clinical Sciences Lund, Lund University, Lund, Sweden</w:t>
      </w:r>
      <w:r w:rsidR="00DD1AD8" w:rsidRPr="00855DB5">
        <w:rPr>
          <w:rFonts w:ascii="Calibri" w:hAnsi="Calibri" w:cs="Calibri"/>
          <w:color w:val="000000" w:themeColor="text1"/>
        </w:rPr>
        <w:t>.</w:t>
      </w:r>
    </w:p>
    <w:p w14:paraId="777FFE5B" w14:textId="22EFCD4E" w:rsidR="00EC1DB2" w:rsidRPr="00855DB5" w:rsidRDefault="008B31E5" w:rsidP="00D17A10">
      <w:pPr>
        <w:spacing w:line="480" w:lineRule="auto"/>
        <w:ind w:left="360"/>
        <w:rPr>
          <w:rFonts w:ascii="Calibri" w:hAnsi="Calibri" w:cs="Calibri"/>
          <w:color w:val="000000" w:themeColor="text1"/>
          <w:lang w:val="en-US"/>
        </w:rPr>
      </w:pPr>
      <w:r w:rsidRPr="00855DB5">
        <w:rPr>
          <w:rFonts w:ascii="Calibri" w:hAnsi="Calibri" w:cs="Calibri"/>
          <w:color w:val="000000" w:themeColor="text1"/>
        </w:rPr>
        <w:t xml:space="preserve">Department of Neurological Rehabilitation, </w:t>
      </w:r>
      <w:proofErr w:type="spellStart"/>
      <w:r w:rsidRPr="00855DB5">
        <w:rPr>
          <w:rFonts w:ascii="Calibri" w:hAnsi="Calibri" w:cs="Calibri"/>
          <w:color w:val="000000" w:themeColor="text1"/>
        </w:rPr>
        <w:t>Skåne</w:t>
      </w:r>
      <w:proofErr w:type="spellEnd"/>
      <w:r w:rsidRPr="00855DB5">
        <w:rPr>
          <w:rFonts w:ascii="Calibri" w:hAnsi="Calibri" w:cs="Calibri"/>
          <w:color w:val="000000" w:themeColor="text1"/>
        </w:rPr>
        <w:t xml:space="preserve"> University Hospital, Lund, Sweden.</w:t>
      </w:r>
    </w:p>
    <w:p w14:paraId="5BED0A69" w14:textId="77777777"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Alistair Nichol</w:t>
      </w:r>
    </w:p>
    <w:p w14:paraId="09930826" w14:textId="1BD6ED60" w:rsidR="00016723" w:rsidRPr="00855DB5" w:rsidRDefault="00016723" w:rsidP="00D17A10">
      <w:pPr>
        <w:spacing w:line="480" w:lineRule="auto"/>
        <w:ind w:left="360"/>
        <w:rPr>
          <w:rFonts w:ascii="Calibri" w:eastAsiaTheme="minorHAnsi" w:hAnsi="Calibri" w:cs="Calibri"/>
          <w:color w:val="000000" w:themeColor="text1"/>
        </w:rPr>
      </w:pPr>
      <w:r w:rsidRPr="00855DB5">
        <w:rPr>
          <w:rFonts w:ascii="Calibri" w:eastAsiaTheme="minorHAnsi" w:hAnsi="Calibri" w:cs="Calibri"/>
          <w:color w:val="000000" w:themeColor="text1"/>
        </w:rPr>
        <w:t>University College Dublin Clinical Research Centre, St Vincent’s University Hospital, Dublin, Ireland</w:t>
      </w:r>
      <w:r w:rsidR="00D17A10" w:rsidRPr="00855DB5">
        <w:rPr>
          <w:rFonts w:ascii="Calibri" w:eastAsiaTheme="minorHAnsi" w:hAnsi="Calibri" w:cs="Calibri"/>
          <w:color w:val="000000" w:themeColor="text1"/>
        </w:rPr>
        <w:t>.</w:t>
      </w:r>
    </w:p>
    <w:p w14:paraId="68AC55E5" w14:textId="1E52C5A2" w:rsidR="00016723" w:rsidRPr="00855DB5" w:rsidRDefault="00016723" w:rsidP="00D17A10">
      <w:pPr>
        <w:spacing w:line="480" w:lineRule="auto"/>
        <w:ind w:left="360"/>
        <w:rPr>
          <w:rFonts w:ascii="Calibri" w:eastAsiaTheme="minorHAnsi" w:hAnsi="Calibri" w:cs="Calibri"/>
          <w:color w:val="000000" w:themeColor="text1"/>
        </w:rPr>
      </w:pPr>
      <w:r w:rsidRPr="00855DB5">
        <w:rPr>
          <w:rFonts w:ascii="Calibri" w:eastAsiaTheme="minorHAnsi" w:hAnsi="Calibri" w:cs="Calibri"/>
          <w:color w:val="000000" w:themeColor="text1"/>
        </w:rPr>
        <w:t>The Australian and New Zealand Intensive Care Research Centre, Monash University, Melbourne, Australia</w:t>
      </w:r>
      <w:r w:rsidR="00D17A10" w:rsidRPr="00855DB5">
        <w:rPr>
          <w:rFonts w:ascii="Calibri" w:eastAsiaTheme="minorHAnsi" w:hAnsi="Calibri" w:cs="Calibri"/>
          <w:color w:val="000000" w:themeColor="text1"/>
        </w:rPr>
        <w:t>.</w:t>
      </w:r>
    </w:p>
    <w:p w14:paraId="2F82417E" w14:textId="7B8A456F" w:rsidR="00016723" w:rsidRPr="00855DB5" w:rsidRDefault="00016723" w:rsidP="00D17A10">
      <w:pPr>
        <w:spacing w:line="480" w:lineRule="auto"/>
        <w:ind w:left="360"/>
        <w:rPr>
          <w:rFonts w:ascii="Calibri" w:eastAsiaTheme="minorHAnsi" w:hAnsi="Calibri" w:cs="Calibri"/>
          <w:color w:val="000000" w:themeColor="text1"/>
        </w:rPr>
      </w:pPr>
      <w:r w:rsidRPr="00855DB5">
        <w:rPr>
          <w:rFonts w:ascii="Calibri" w:eastAsiaTheme="minorHAnsi" w:hAnsi="Calibri" w:cs="Calibri"/>
          <w:color w:val="000000" w:themeColor="text1"/>
        </w:rPr>
        <w:t>The Alfred Hospital, Melbourne, Australia</w:t>
      </w:r>
      <w:r w:rsidR="00D17A10" w:rsidRPr="00855DB5">
        <w:rPr>
          <w:rFonts w:ascii="Calibri" w:eastAsiaTheme="minorHAnsi" w:hAnsi="Calibri" w:cs="Calibri"/>
          <w:color w:val="000000" w:themeColor="text1"/>
        </w:rPr>
        <w:t>.</w:t>
      </w:r>
    </w:p>
    <w:p w14:paraId="352B86D5" w14:textId="2226112E" w:rsidR="00BC1F07" w:rsidRPr="00855DB5" w:rsidRDefault="00EC1DB2" w:rsidP="00BC1F07">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Alastair Proudfoot</w:t>
      </w:r>
      <w:r w:rsidR="00BC1F07" w:rsidRPr="00855DB5">
        <w:rPr>
          <w:rFonts w:ascii="Calibri" w:hAnsi="Calibri" w:cs="Calibri"/>
          <w:color w:val="000000" w:themeColor="text1"/>
        </w:rPr>
        <w:br/>
        <w:t xml:space="preserve">Barts Heart Centre, London, UK. </w:t>
      </w:r>
      <w:r w:rsidR="00BC1F07" w:rsidRPr="00855DB5">
        <w:rPr>
          <w:rFonts w:ascii="Calibri" w:hAnsi="Calibri" w:cs="Calibri"/>
          <w:color w:val="000000" w:themeColor="text1"/>
        </w:rPr>
        <w:br/>
        <w:t xml:space="preserve">Queen Mary University of London, London, UK. </w:t>
      </w:r>
    </w:p>
    <w:p w14:paraId="59480CA7" w14:textId="77777777"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Manoj Saxena</w:t>
      </w:r>
    </w:p>
    <w:p w14:paraId="748BCD30" w14:textId="458929E1" w:rsidR="00AF1D00" w:rsidRPr="00855DB5" w:rsidRDefault="003C7783" w:rsidP="003C7783">
      <w:pPr>
        <w:spacing w:line="480" w:lineRule="auto"/>
        <w:ind w:left="360"/>
        <w:rPr>
          <w:rFonts w:ascii="Calibri" w:hAnsi="Calibri" w:cs="Calibri"/>
          <w:color w:val="000000" w:themeColor="text1"/>
        </w:rPr>
      </w:pPr>
      <w:r w:rsidRPr="00855DB5">
        <w:rPr>
          <w:rFonts w:ascii="Calibri" w:hAnsi="Calibri" w:cs="Calibri"/>
          <w:color w:val="000000" w:themeColor="text1"/>
        </w:rPr>
        <w:lastRenderedPageBreak/>
        <w:t>St, George Hospital and The George Institute for Global Health, University of New South Wales, Sydney, Australia.</w:t>
      </w:r>
    </w:p>
    <w:p w14:paraId="3C1A4DAB" w14:textId="610BCB06"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Markus B. Skrifvars</w:t>
      </w:r>
    </w:p>
    <w:p w14:paraId="72EB31E1" w14:textId="7F01AFD4" w:rsidR="00016723" w:rsidRPr="00855DB5" w:rsidRDefault="00016723" w:rsidP="00D17A10">
      <w:pPr>
        <w:spacing w:line="480" w:lineRule="auto"/>
        <w:ind w:left="360"/>
        <w:rPr>
          <w:rFonts w:ascii="Calibri" w:eastAsiaTheme="minorHAnsi" w:hAnsi="Calibri" w:cs="Calibri"/>
          <w:color w:val="000000" w:themeColor="text1"/>
        </w:rPr>
      </w:pPr>
      <w:r w:rsidRPr="00855DB5">
        <w:rPr>
          <w:rFonts w:ascii="Calibri" w:eastAsiaTheme="minorHAnsi" w:hAnsi="Calibri" w:cs="Calibri"/>
          <w:color w:val="000000" w:themeColor="text1"/>
        </w:rPr>
        <w:t>Department of Emergency Care and Services, University of Helsinki, Finland</w:t>
      </w:r>
      <w:r w:rsidR="00D17A10" w:rsidRPr="00855DB5">
        <w:rPr>
          <w:rFonts w:ascii="Calibri" w:eastAsiaTheme="minorHAnsi" w:hAnsi="Calibri" w:cs="Calibri"/>
          <w:color w:val="000000" w:themeColor="text1"/>
        </w:rPr>
        <w:t>.</w:t>
      </w:r>
    </w:p>
    <w:p w14:paraId="0B7E6DF0" w14:textId="2B182E6A" w:rsidR="00016723" w:rsidRPr="00855DB5" w:rsidRDefault="00016723" w:rsidP="00D17A10">
      <w:pPr>
        <w:spacing w:line="480" w:lineRule="auto"/>
        <w:ind w:left="360"/>
        <w:rPr>
          <w:rFonts w:ascii="Calibri" w:hAnsi="Calibri" w:cs="Calibri"/>
          <w:color w:val="000000" w:themeColor="text1"/>
          <w:lang w:val="sv-SE"/>
        </w:rPr>
      </w:pPr>
      <w:proofErr w:type="spellStart"/>
      <w:r w:rsidRPr="00855DB5">
        <w:rPr>
          <w:rFonts w:ascii="Calibri" w:eastAsiaTheme="minorHAnsi" w:hAnsi="Calibri" w:cs="Calibri"/>
          <w:color w:val="000000" w:themeColor="text1"/>
          <w:lang w:val="sv-SE"/>
        </w:rPr>
        <w:t>Helsinki</w:t>
      </w:r>
      <w:proofErr w:type="spellEnd"/>
      <w:r w:rsidRPr="00855DB5">
        <w:rPr>
          <w:rFonts w:ascii="Calibri" w:eastAsiaTheme="minorHAnsi" w:hAnsi="Calibri" w:cs="Calibri"/>
          <w:color w:val="000000" w:themeColor="text1"/>
          <w:lang w:val="sv-SE"/>
        </w:rPr>
        <w:t xml:space="preserve"> University Hospital, </w:t>
      </w:r>
      <w:proofErr w:type="spellStart"/>
      <w:r w:rsidRPr="00855DB5">
        <w:rPr>
          <w:rFonts w:ascii="Calibri" w:eastAsiaTheme="minorHAnsi" w:hAnsi="Calibri" w:cs="Calibri"/>
          <w:color w:val="000000" w:themeColor="text1"/>
          <w:lang w:val="sv-SE"/>
        </w:rPr>
        <w:t>Helsinki</w:t>
      </w:r>
      <w:proofErr w:type="spellEnd"/>
      <w:r w:rsidRPr="00855DB5">
        <w:rPr>
          <w:rFonts w:ascii="Calibri" w:eastAsiaTheme="minorHAnsi" w:hAnsi="Calibri" w:cs="Calibri"/>
          <w:color w:val="000000" w:themeColor="text1"/>
          <w:lang w:val="sv-SE"/>
        </w:rPr>
        <w:t>, Finland</w:t>
      </w:r>
      <w:r w:rsidR="00D17A10" w:rsidRPr="00855DB5">
        <w:rPr>
          <w:rFonts w:ascii="Calibri" w:eastAsiaTheme="minorHAnsi" w:hAnsi="Calibri" w:cs="Calibri"/>
          <w:color w:val="000000" w:themeColor="text1"/>
          <w:lang w:val="sv-SE"/>
        </w:rPr>
        <w:t>.</w:t>
      </w:r>
    </w:p>
    <w:p w14:paraId="0D61399D" w14:textId="39DD3257" w:rsidR="009212D3" w:rsidRPr="00855DB5" w:rsidRDefault="009212D3"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 xml:space="preserve">Judith White </w:t>
      </w:r>
    </w:p>
    <w:p w14:paraId="7AA7F55E" w14:textId="5883E1D2" w:rsidR="00A45E5F" w:rsidRPr="00855DB5" w:rsidRDefault="00A45E5F" w:rsidP="00D17A10">
      <w:pPr>
        <w:spacing w:line="480" w:lineRule="auto"/>
        <w:ind w:left="360"/>
        <w:rPr>
          <w:rFonts w:ascii="Calibri" w:hAnsi="Calibri" w:cs="Calibri"/>
          <w:color w:val="000000" w:themeColor="text1"/>
        </w:rPr>
      </w:pPr>
      <w:r w:rsidRPr="00855DB5">
        <w:rPr>
          <w:rFonts w:ascii="Calibri" w:hAnsi="Calibri" w:cs="Calibri"/>
          <w:color w:val="000000" w:themeColor="text1"/>
        </w:rPr>
        <w:t xml:space="preserve">Centre for Healthcare Evaluation, Device Assessment and Research, Cardiff and Vale University Health Board, Cardiff, </w:t>
      </w:r>
      <w:r w:rsidR="003C7783" w:rsidRPr="00855DB5">
        <w:rPr>
          <w:rFonts w:ascii="Calibri" w:hAnsi="Calibri" w:cs="Calibri"/>
          <w:color w:val="000000" w:themeColor="text1"/>
        </w:rPr>
        <w:t>UK</w:t>
      </w:r>
      <w:r w:rsidRPr="00855DB5">
        <w:rPr>
          <w:rFonts w:ascii="Calibri" w:hAnsi="Calibri" w:cs="Calibri"/>
          <w:color w:val="000000" w:themeColor="text1"/>
        </w:rPr>
        <w:t xml:space="preserve">. </w:t>
      </w:r>
    </w:p>
    <w:p w14:paraId="2BDEB451" w14:textId="1A68CB53" w:rsidR="00EC1DB2" w:rsidRPr="00855DB5" w:rsidRDefault="00EC1DB2" w:rsidP="00D17A10">
      <w:pPr>
        <w:pStyle w:val="ListParagraph"/>
        <w:numPr>
          <w:ilvl w:val="0"/>
          <w:numId w:val="2"/>
        </w:numPr>
        <w:spacing w:line="480" w:lineRule="auto"/>
        <w:ind w:left="360"/>
        <w:rPr>
          <w:rFonts w:ascii="Calibri" w:hAnsi="Calibri" w:cs="Calibri"/>
          <w:color w:val="000000" w:themeColor="text1"/>
          <w:lang w:val="en-GB"/>
        </w:rPr>
      </w:pPr>
      <w:r w:rsidRPr="00855DB5">
        <w:rPr>
          <w:rFonts w:ascii="Calibri" w:hAnsi="Calibri" w:cs="Calibri"/>
          <w:color w:val="000000" w:themeColor="text1"/>
          <w:lang w:val="en-GB"/>
        </w:rPr>
        <w:t xml:space="preserve">Matt </w:t>
      </w:r>
      <w:r w:rsidR="0072172A" w:rsidRPr="00855DB5">
        <w:rPr>
          <w:rFonts w:ascii="Calibri" w:hAnsi="Calibri" w:cs="Calibri"/>
          <w:color w:val="000000" w:themeColor="text1"/>
          <w:lang w:val="en-GB"/>
        </w:rPr>
        <w:t xml:space="preserve">P </w:t>
      </w:r>
      <w:r w:rsidRPr="00855DB5">
        <w:rPr>
          <w:rFonts w:ascii="Calibri" w:hAnsi="Calibri" w:cs="Calibri"/>
          <w:color w:val="000000" w:themeColor="text1"/>
          <w:lang w:val="en-GB"/>
        </w:rPr>
        <w:t>Wise</w:t>
      </w:r>
    </w:p>
    <w:p w14:paraId="59390A0A" w14:textId="0BD0EBD9" w:rsidR="003C7783" w:rsidRPr="00855DB5" w:rsidRDefault="003C7783" w:rsidP="003C7783">
      <w:pPr>
        <w:spacing w:line="480" w:lineRule="auto"/>
        <w:ind w:left="360"/>
        <w:rPr>
          <w:rFonts w:ascii="Calibri" w:hAnsi="Calibri" w:cs="Calibri"/>
          <w:color w:val="000000" w:themeColor="text1"/>
        </w:rPr>
      </w:pPr>
      <w:r w:rsidRPr="00855DB5">
        <w:rPr>
          <w:rFonts w:ascii="Calibri" w:hAnsi="Calibri" w:cs="Calibri"/>
          <w:color w:val="000000" w:themeColor="text1"/>
        </w:rPr>
        <w:t>Adult Critical Care, University Hospital of Wales, Cardiff, UK.</w:t>
      </w:r>
    </w:p>
    <w:p w14:paraId="415B256A" w14:textId="77777777" w:rsidR="00380B84" w:rsidRPr="00855DB5" w:rsidRDefault="003B7A8F" w:rsidP="00D17A10">
      <w:pPr>
        <w:pStyle w:val="ListParagraph"/>
        <w:numPr>
          <w:ilvl w:val="0"/>
          <w:numId w:val="2"/>
        </w:numPr>
        <w:spacing w:line="480" w:lineRule="auto"/>
        <w:ind w:left="360"/>
        <w:rPr>
          <w:rFonts w:ascii="Calibri" w:hAnsi="Calibri" w:cs="Calibri"/>
          <w:color w:val="000000" w:themeColor="text1"/>
        </w:rPr>
      </w:pPr>
      <w:r w:rsidRPr="00855DB5">
        <w:rPr>
          <w:rFonts w:ascii="Calibri" w:hAnsi="Calibri" w:cs="Calibri"/>
          <w:color w:val="000000" w:themeColor="text1"/>
        </w:rPr>
        <w:t>N</w:t>
      </w:r>
      <w:r w:rsidR="00EC1DB2" w:rsidRPr="00855DB5">
        <w:rPr>
          <w:rFonts w:ascii="Calibri" w:hAnsi="Calibri" w:cs="Calibri"/>
          <w:color w:val="000000" w:themeColor="text1"/>
        </w:rPr>
        <w:t xml:space="preserve">iklas </w:t>
      </w:r>
      <w:r w:rsidRPr="00855DB5">
        <w:rPr>
          <w:rFonts w:ascii="Calibri" w:hAnsi="Calibri" w:cs="Calibri"/>
          <w:color w:val="000000" w:themeColor="text1"/>
        </w:rPr>
        <w:t>N</w:t>
      </w:r>
      <w:r w:rsidR="00EC1DB2" w:rsidRPr="00855DB5">
        <w:rPr>
          <w:rFonts w:ascii="Calibri" w:hAnsi="Calibri" w:cs="Calibri"/>
          <w:color w:val="000000" w:themeColor="text1"/>
        </w:rPr>
        <w:t>ielsen</w:t>
      </w:r>
    </w:p>
    <w:p w14:paraId="63136552" w14:textId="1B474DE9" w:rsidR="00016723" w:rsidRPr="00855DB5" w:rsidRDefault="00016723" w:rsidP="00D17A10">
      <w:pPr>
        <w:spacing w:line="480" w:lineRule="auto"/>
        <w:ind w:left="360"/>
        <w:rPr>
          <w:rFonts w:ascii="Calibri" w:eastAsiaTheme="minorHAnsi" w:hAnsi="Calibri" w:cs="Calibri"/>
          <w:color w:val="000000" w:themeColor="text1"/>
        </w:rPr>
      </w:pPr>
      <w:r w:rsidRPr="00855DB5">
        <w:rPr>
          <w:rFonts w:ascii="Calibri" w:eastAsiaTheme="minorHAnsi" w:hAnsi="Calibri" w:cs="Calibri"/>
          <w:color w:val="000000" w:themeColor="text1"/>
        </w:rPr>
        <w:t>Clinical Sciences Lund, Lund University, Lund, Sweden</w:t>
      </w:r>
      <w:r w:rsidR="00D17A10" w:rsidRPr="00855DB5">
        <w:rPr>
          <w:rFonts w:ascii="Calibri" w:eastAsiaTheme="minorHAnsi" w:hAnsi="Calibri" w:cs="Calibri"/>
          <w:color w:val="000000" w:themeColor="text1"/>
        </w:rPr>
        <w:t>.</w:t>
      </w:r>
      <w:r w:rsidRPr="00855DB5">
        <w:rPr>
          <w:rFonts w:ascii="Calibri" w:eastAsiaTheme="minorHAnsi" w:hAnsi="Calibri" w:cs="Calibri"/>
          <w:color w:val="000000" w:themeColor="text1"/>
        </w:rPr>
        <w:br/>
        <w:t xml:space="preserve">Department of </w:t>
      </w:r>
      <w:proofErr w:type="spellStart"/>
      <w:r w:rsidRPr="00855DB5">
        <w:rPr>
          <w:rFonts w:ascii="Calibri" w:eastAsiaTheme="minorHAnsi" w:hAnsi="Calibri" w:cs="Calibri"/>
          <w:color w:val="000000" w:themeColor="text1"/>
        </w:rPr>
        <w:t>Anesthesiology</w:t>
      </w:r>
      <w:proofErr w:type="spellEnd"/>
      <w:r w:rsidRPr="00855DB5">
        <w:rPr>
          <w:rFonts w:ascii="Calibri" w:eastAsiaTheme="minorHAnsi" w:hAnsi="Calibri" w:cs="Calibri"/>
          <w:color w:val="000000" w:themeColor="text1"/>
        </w:rPr>
        <w:t xml:space="preserve"> and Intensive Care Medicine, Helsingborg hospital, Helsingborg, Sweden</w:t>
      </w:r>
      <w:r w:rsidR="00D17A10" w:rsidRPr="00855DB5">
        <w:rPr>
          <w:rFonts w:ascii="Calibri" w:eastAsiaTheme="minorHAnsi" w:hAnsi="Calibri" w:cs="Calibri"/>
          <w:color w:val="000000" w:themeColor="text1"/>
        </w:rPr>
        <w:t>.</w:t>
      </w:r>
    </w:p>
    <w:p w14:paraId="2EEF7B6C" w14:textId="77777777" w:rsidR="002002D9" w:rsidRPr="00855DB5" w:rsidRDefault="002002D9" w:rsidP="00D17A10">
      <w:pPr>
        <w:spacing w:line="480" w:lineRule="auto"/>
        <w:ind w:left="360"/>
        <w:rPr>
          <w:rFonts w:ascii="Calibri" w:eastAsiaTheme="minorHAnsi" w:hAnsi="Calibri" w:cs="Calibri"/>
          <w:color w:val="000000" w:themeColor="text1"/>
        </w:rPr>
      </w:pPr>
    </w:p>
    <w:p w14:paraId="741CEFFD" w14:textId="77777777" w:rsidR="002002D9" w:rsidRPr="00855DB5" w:rsidRDefault="002002D9" w:rsidP="002002D9">
      <w:pPr>
        <w:spacing w:line="480" w:lineRule="auto"/>
        <w:ind w:left="360"/>
        <w:rPr>
          <w:rFonts w:ascii="Calibri" w:eastAsiaTheme="minorHAnsi" w:hAnsi="Calibri" w:cs="Calibri"/>
          <w:b/>
          <w:bCs/>
          <w:color w:val="000000" w:themeColor="text1"/>
          <w:lang w:val="en-US"/>
        </w:rPr>
      </w:pPr>
      <w:r w:rsidRPr="00855DB5">
        <w:rPr>
          <w:rFonts w:ascii="Calibri" w:eastAsiaTheme="minorHAnsi" w:hAnsi="Calibri" w:cs="Calibri"/>
          <w:b/>
          <w:bCs/>
          <w:color w:val="000000" w:themeColor="text1"/>
          <w:lang w:val="en-US"/>
        </w:rPr>
        <w:t>Funding</w:t>
      </w:r>
    </w:p>
    <w:p w14:paraId="4114C564" w14:textId="152FBEFD" w:rsidR="002002D9" w:rsidRPr="00855DB5" w:rsidRDefault="002002D9" w:rsidP="002002D9">
      <w:pPr>
        <w:spacing w:line="480" w:lineRule="auto"/>
        <w:ind w:left="360"/>
        <w:rPr>
          <w:rFonts w:ascii="Calibri" w:hAnsi="Calibri" w:cs="Calibri"/>
          <w:color w:val="000000" w:themeColor="text1"/>
        </w:rPr>
      </w:pPr>
      <w:r w:rsidRPr="00855DB5">
        <w:rPr>
          <w:rFonts w:ascii="Calibri" w:eastAsiaTheme="minorHAnsi" w:hAnsi="Calibri" w:cs="Calibri"/>
          <w:color w:val="000000" w:themeColor="text1"/>
          <w:lang w:val="en-US"/>
        </w:rPr>
        <w:t>Peter J McGuigan is Funded by Belfast Health and Social Care Trust, Research Charitable Funds (</w:t>
      </w:r>
      <w:bookmarkStart w:id="0" w:name="OLE_LINK1"/>
      <w:r w:rsidRPr="00855DB5">
        <w:rPr>
          <w:rFonts w:ascii="Calibri" w:eastAsiaTheme="minorHAnsi" w:hAnsi="Calibri" w:cs="Calibri"/>
          <w:color w:val="000000" w:themeColor="text1"/>
          <w:lang w:val="en-US"/>
        </w:rPr>
        <w:t xml:space="preserve">Reference </w:t>
      </w:r>
      <w:bookmarkStart w:id="1" w:name="OLE_LINK2"/>
      <w:r w:rsidRPr="00855DB5">
        <w:rPr>
          <w:rFonts w:ascii="Calibri" w:eastAsiaTheme="minorHAnsi" w:hAnsi="Calibri" w:cs="Calibri"/>
          <w:color w:val="000000" w:themeColor="text1"/>
        </w:rPr>
        <w:t>J-2223-152</w:t>
      </w:r>
      <w:bookmarkEnd w:id="0"/>
      <w:bookmarkEnd w:id="1"/>
      <w:r w:rsidRPr="00855DB5">
        <w:rPr>
          <w:rFonts w:ascii="Calibri" w:eastAsiaTheme="minorHAnsi" w:hAnsi="Calibri" w:cs="Calibri"/>
          <w:color w:val="000000" w:themeColor="text1"/>
        </w:rPr>
        <w:t>). The funding body had no role in the design of the study, collection, analysis, and interpretation of data or in writing the manuscript.</w:t>
      </w:r>
    </w:p>
    <w:p w14:paraId="13E468AA" w14:textId="77777777" w:rsidR="00216962" w:rsidRPr="00855DB5" w:rsidRDefault="00216962" w:rsidP="00216962">
      <w:pPr>
        <w:spacing w:line="480" w:lineRule="auto"/>
        <w:rPr>
          <w:rFonts w:ascii="Calibri" w:hAnsi="Calibri" w:cs="Calibri"/>
          <w:color w:val="000000" w:themeColor="text1"/>
        </w:rPr>
      </w:pPr>
    </w:p>
    <w:p w14:paraId="44CBC3AD" w14:textId="77777777" w:rsidR="00380B84" w:rsidRPr="00855DB5" w:rsidRDefault="00380B84" w:rsidP="00380B84">
      <w:pPr>
        <w:spacing w:line="480" w:lineRule="auto"/>
        <w:rPr>
          <w:rFonts w:ascii="Calibri" w:hAnsi="Calibri" w:cs="Calibri"/>
          <w:color w:val="000000" w:themeColor="text1"/>
        </w:rPr>
      </w:pPr>
    </w:p>
    <w:p w14:paraId="765D3A24" w14:textId="77777777" w:rsidR="002002D9" w:rsidRPr="00855DB5" w:rsidRDefault="002002D9">
      <w:pPr>
        <w:rPr>
          <w:rFonts w:ascii="Calibri" w:hAnsi="Calibri" w:cs="Calibri"/>
          <w:b/>
          <w:bCs/>
          <w:color w:val="000000" w:themeColor="text1"/>
        </w:rPr>
      </w:pPr>
      <w:r w:rsidRPr="00855DB5">
        <w:rPr>
          <w:rFonts w:ascii="Calibri" w:hAnsi="Calibri" w:cs="Calibri"/>
          <w:b/>
          <w:bCs/>
          <w:color w:val="000000" w:themeColor="text1"/>
        </w:rPr>
        <w:br w:type="page"/>
      </w:r>
    </w:p>
    <w:p w14:paraId="084236C5" w14:textId="32A17048" w:rsidR="00380B84" w:rsidRPr="00855DB5" w:rsidRDefault="00380B8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lastRenderedPageBreak/>
        <w:t xml:space="preserve">Abstract </w:t>
      </w:r>
    </w:p>
    <w:p w14:paraId="755BD19D" w14:textId="407B7D53" w:rsidR="00380B84" w:rsidRPr="00855DB5" w:rsidRDefault="00380B8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Introduction</w:t>
      </w:r>
    </w:p>
    <w:p w14:paraId="5030262D" w14:textId="5A3E052F" w:rsidR="00380B84" w:rsidRPr="00855DB5" w:rsidRDefault="00380B84"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The STEPCARE trial (NCT05564754) will randomise 3500 </w:t>
      </w:r>
      <w:r w:rsidR="00DD1AD8" w:rsidRPr="00855DB5">
        <w:rPr>
          <w:rFonts w:ascii="Calibri" w:hAnsi="Calibri" w:cs="Calibri"/>
          <w:color w:val="000000" w:themeColor="text1"/>
        </w:rPr>
        <w:t>comatose survivors of cardiac arrest</w:t>
      </w:r>
      <w:r w:rsidRPr="00855DB5">
        <w:rPr>
          <w:rFonts w:ascii="Calibri" w:hAnsi="Calibri" w:cs="Calibri"/>
          <w:color w:val="000000" w:themeColor="text1"/>
        </w:rPr>
        <w:t xml:space="preserve"> to sedation, temperature</w:t>
      </w:r>
      <w:r w:rsidR="00AF1D97" w:rsidRPr="00855DB5">
        <w:rPr>
          <w:rFonts w:ascii="Calibri" w:hAnsi="Calibri" w:cs="Calibri"/>
          <w:color w:val="000000" w:themeColor="text1"/>
        </w:rPr>
        <w:t xml:space="preserve"> management</w:t>
      </w:r>
      <w:r w:rsidRPr="00855DB5">
        <w:rPr>
          <w:rFonts w:ascii="Calibri" w:hAnsi="Calibri" w:cs="Calibri"/>
          <w:color w:val="000000" w:themeColor="text1"/>
        </w:rPr>
        <w:t xml:space="preserve">, and blood pressure targets. These interventions may modify cerebral metabolic rate and cerebral blood flow, </w:t>
      </w:r>
      <w:r w:rsidR="00887C6B" w:rsidRPr="00855DB5">
        <w:rPr>
          <w:rFonts w:ascii="Calibri" w:hAnsi="Calibri" w:cs="Calibri"/>
          <w:color w:val="000000" w:themeColor="text1"/>
        </w:rPr>
        <w:t>potentially</w:t>
      </w:r>
      <w:r w:rsidRPr="00855DB5">
        <w:rPr>
          <w:rFonts w:ascii="Calibri" w:hAnsi="Calibri" w:cs="Calibri"/>
          <w:color w:val="000000" w:themeColor="text1"/>
        </w:rPr>
        <w:t xml:space="preserve"> influencing cerebral oxygenation</w:t>
      </w:r>
      <w:r w:rsidR="00842649" w:rsidRPr="00855DB5">
        <w:rPr>
          <w:rFonts w:ascii="Calibri" w:hAnsi="Calibri" w:cs="Calibri"/>
          <w:color w:val="000000" w:themeColor="text1"/>
        </w:rPr>
        <w:t xml:space="preserve"> and intracranial pressure (ICP)</w:t>
      </w:r>
      <w:r w:rsidRPr="00855DB5">
        <w:rPr>
          <w:rFonts w:ascii="Calibri" w:hAnsi="Calibri" w:cs="Calibri"/>
          <w:color w:val="000000" w:themeColor="text1"/>
        </w:rPr>
        <w:t>. We aim to assess the effect</w:t>
      </w:r>
      <w:r w:rsidR="00103634" w:rsidRPr="00855DB5">
        <w:rPr>
          <w:rFonts w:ascii="Calibri" w:hAnsi="Calibri" w:cs="Calibri"/>
          <w:color w:val="000000" w:themeColor="text1"/>
        </w:rPr>
        <w:t>s</w:t>
      </w:r>
      <w:r w:rsidRPr="00855DB5">
        <w:rPr>
          <w:rFonts w:ascii="Calibri" w:hAnsi="Calibri" w:cs="Calibri"/>
          <w:color w:val="000000" w:themeColor="text1"/>
        </w:rPr>
        <w:t xml:space="preserve"> of these interventions on</w:t>
      </w:r>
      <w:r w:rsidR="00DB619D" w:rsidRPr="00855DB5">
        <w:rPr>
          <w:rFonts w:ascii="Calibri" w:hAnsi="Calibri" w:cs="Calibri"/>
          <w:color w:val="000000" w:themeColor="text1"/>
        </w:rPr>
        <w:t xml:space="preserve"> multimodal neuromonitoring modalities including</w:t>
      </w:r>
      <w:r w:rsidRPr="00855DB5">
        <w:rPr>
          <w:rFonts w:ascii="Calibri" w:hAnsi="Calibri" w:cs="Calibri"/>
          <w:color w:val="000000" w:themeColor="text1"/>
        </w:rPr>
        <w:t xml:space="preserve"> regional cerebral oximetry (rScO</w:t>
      </w:r>
      <w:r w:rsidRPr="00855DB5">
        <w:rPr>
          <w:rFonts w:ascii="Calibri" w:hAnsi="Calibri" w:cs="Calibri"/>
          <w:color w:val="000000" w:themeColor="text1"/>
          <w:vertAlign w:val="subscript"/>
        </w:rPr>
        <w:t>2</w:t>
      </w:r>
      <w:r w:rsidRPr="00855DB5">
        <w:rPr>
          <w:rFonts w:ascii="Calibri" w:hAnsi="Calibri" w:cs="Calibri"/>
          <w:color w:val="000000" w:themeColor="text1"/>
        </w:rPr>
        <w:t>), Pulsatility Index (</w:t>
      </w:r>
      <w:r w:rsidR="00C36BEE" w:rsidRPr="00855DB5">
        <w:rPr>
          <w:rFonts w:ascii="Calibri" w:hAnsi="Calibri" w:cs="Calibri"/>
          <w:color w:val="000000" w:themeColor="text1"/>
        </w:rPr>
        <w:t xml:space="preserve">PI, </w:t>
      </w:r>
      <w:r w:rsidRPr="00855DB5">
        <w:rPr>
          <w:rFonts w:ascii="Calibri" w:hAnsi="Calibri" w:cs="Calibri"/>
          <w:color w:val="000000" w:themeColor="text1"/>
        </w:rPr>
        <w:t xml:space="preserve">an index </w:t>
      </w:r>
      <w:r w:rsidR="00423BD1" w:rsidRPr="00855DB5">
        <w:rPr>
          <w:rFonts w:ascii="Calibri" w:hAnsi="Calibri" w:cs="Calibri"/>
          <w:color w:val="000000" w:themeColor="text1"/>
        </w:rPr>
        <w:t xml:space="preserve">derived from </w:t>
      </w:r>
      <w:r w:rsidRPr="00855DB5">
        <w:rPr>
          <w:rFonts w:ascii="Calibri" w:hAnsi="Calibri" w:cs="Calibri"/>
          <w:color w:val="000000" w:themeColor="text1"/>
        </w:rPr>
        <w:t xml:space="preserve">cerebral blood flow velocities measured using </w:t>
      </w:r>
      <w:r w:rsidR="00C36BEE" w:rsidRPr="00855DB5">
        <w:rPr>
          <w:rFonts w:ascii="Calibri" w:hAnsi="Calibri" w:cs="Calibri"/>
          <w:color w:val="000000" w:themeColor="text1"/>
        </w:rPr>
        <w:t xml:space="preserve">transcranial Doppler, </w:t>
      </w:r>
      <w:r w:rsidRPr="00855DB5">
        <w:rPr>
          <w:rFonts w:ascii="Calibri" w:hAnsi="Calibri" w:cs="Calibri"/>
          <w:color w:val="000000" w:themeColor="text1"/>
        </w:rPr>
        <w:t>TCD)</w:t>
      </w:r>
      <w:r w:rsidR="006309A3" w:rsidRPr="00855DB5">
        <w:rPr>
          <w:rFonts w:ascii="Calibri" w:hAnsi="Calibri" w:cs="Calibri"/>
          <w:color w:val="000000" w:themeColor="text1"/>
        </w:rPr>
        <w:t>, optic nerve sheath diameter (ONSD), non-invasive estimates of ICP and quantitative pupillary light reflex (q-PLR)</w:t>
      </w:r>
      <w:r w:rsidR="00DD1AD8" w:rsidRPr="00855DB5">
        <w:rPr>
          <w:rFonts w:ascii="Calibri" w:hAnsi="Calibri" w:cs="Calibri"/>
          <w:color w:val="000000" w:themeColor="text1"/>
        </w:rPr>
        <w:t>.</w:t>
      </w:r>
      <w:r w:rsidRPr="00855DB5">
        <w:rPr>
          <w:rFonts w:ascii="Calibri" w:hAnsi="Calibri" w:cs="Calibri"/>
          <w:color w:val="000000" w:themeColor="text1"/>
        </w:rPr>
        <w:t xml:space="preserve"> </w:t>
      </w:r>
    </w:p>
    <w:p w14:paraId="1EADF83A" w14:textId="77777777" w:rsidR="00380B84" w:rsidRPr="00855DB5" w:rsidRDefault="00380B8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Methods </w:t>
      </w:r>
    </w:p>
    <w:p w14:paraId="60DA88CE" w14:textId="2268582F" w:rsidR="00380B84" w:rsidRPr="00855DB5" w:rsidRDefault="0072172A"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In addition to </w:t>
      </w:r>
      <w:r w:rsidR="00047E08" w:rsidRPr="00855DB5">
        <w:rPr>
          <w:rFonts w:ascii="Calibri" w:hAnsi="Calibri" w:cs="Calibri"/>
          <w:color w:val="000000" w:themeColor="text1"/>
        </w:rPr>
        <w:t>routine</w:t>
      </w:r>
      <w:r w:rsidRPr="00855DB5">
        <w:rPr>
          <w:rFonts w:ascii="Calibri" w:hAnsi="Calibri" w:cs="Calibri"/>
          <w:color w:val="000000" w:themeColor="text1"/>
        </w:rPr>
        <w:t xml:space="preserve"> radiology, </w:t>
      </w:r>
      <w:r w:rsidR="00047E08" w:rsidRPr="00855DB5">
        <w:rPr>
          <w:rFonts w:ascii="Calibri" w:hAnsi="Calibri" w:cs="Calibri"/>
          <w:color w:val="000000" w:themeColor="text1"/>
        </w:rPr>
        <w:t>neurophysiology and biomarker</w:t>
      </w:r>
      <w:r w:rsidR="002002D9" w:rsidRPr="00855DB5">
        <w:rPr>
          <w:rFonts w:ascii="Calibri" w:hAnsi="Calibri" w:cs="Calibri"/>
          <w:color w:val="000000" w:themeColor="text1"/>
        </w:rPr>
        <w:t>s</w:t>
      </w:r>
      <w:r w:rsidR="00047E08" w:rsidRPr="00855DB5">
        <w:rPr>
          <w:rFonts w:ascii="Calibri" w:hAnsi="Calibri" w:cs="Calibri"/>
          <w:color w:val="000000" w:themeColor="text1"/>
        </w:rPr>
        <w:t>, w</w:t>
      </w:r>
      <w:r w:rsidR="00380B84" w:rsidRPr="00855DB5">
        <w:rPr>
          <w:rFonts w:ascii="Calibri" w:hAnsi="Calibri" w:cs="Calibri"/>
          <w:color w:val="000000" w:themeColor="text1"/>
        </w:rPr>
        <w:t>e will conduct</w:t>
      </w:r>
      <w:r w:rsidR="00763C51" w:rsidRPr="00855DB5">
        <w:rPr>
          <w:rFonts w:ascii="Calibri" w:hAnsi="Calibri" w:cs="Calibri"/>
          <w:color w:val="000000" w:themeColor="text1"/>
        </w:rPr>
        <w:t xml:space="preserve"> </w:t>
      </w:r>
      <w:r w:rsidR="00D8218B" w:rsidRPr="00855DB5">
        <w:rPr>
          <w:rFonts w:ascii="Calibri" w:hAnsi="Calibri" w:cs="Calibri"/>
          <w:color w:val="000000" w:themeColor="text1"/>
        </w:rPr>
        <w:t xml:space="preserve">a series </w:t>
      </w:r>
      <w:r w:rsidR="00A258E0" w:rsidRPr="00855DB5">
        <w:rPr>
          <w:rFonts w:ascii="Calibri" w:hAnsi="Calibri" w:cs="Calibri"/>
          <w:color w:val="000000" w:themeColor="text1"/>
        </w:rPr>
        <w:t xml:space="preserve">of </w:t>
      </w:r>
      <w:r w:rsidR="00380B84" w:rsidRPr="00855DB5">
        <w:rPr>
          <w:rFonts w:ascii="Calibri" w:hAnsi="Calibri" w:cs="Calibri"/>
          <w:color w:val="000000" w:themeColor="text1"/>
        </w:rPr>
        <w:t>neuromonitoring sub-studies</w:t>
      </w:r>
      <w:r w:rsidR="00047E08" w:rsidRPr="00855DB5">
        <w:rPr>
          <w:rFonts w:ascii="Calibri" w:hAnsi="Calibri" w:cs="Calibri"/>
          <w:color w:val="000000" w:themeColor="text1"/>
        </w:rPr>
        <w:t xml:space="preserve">. These will </w:t>
      </w:r>
      <w:r w:rsidR="00090E0B" w:rsidRPr="00855DB5">
        <w:rPr>
          <w:rFonts w:ascii="Calibri" w:hAnsi="Calibri" w:cs="Calibri"/>
          <w:color w:val="000000" w:themeColor="text1"/>
        </w:rPr>
        <w:t>record</w:t>
      </w:r>
      <w:r w:rsidR="00763C51" w:rsidRPr="00855DB5">
        <w:rPr>
          <w:rFonts w:ascii="Calibri" w:hAnsi="Calibri" w:cs="Calibri"/>
          <w:color w:val="000000" w:themeColor="text1"/>
        </w:rPr>
        <w:t xml:space="preserve"> multimodal monitoring data, </w:t>
      </w:r>
      <w:r w:rsidR="00D8218B" w:rsidRPr="00855DB5">
        <w:rPr>
          <w:rFonts w:ascii="Calibri" w:hAnsi="Calibri" w:cs="Calibri"/>
          <w:color w:val="000000" w:themeColor="text1"/>
        </w:rPr>
        <w:t>including</w:t>
      </w:r>
      <w:r w:rsidR="00090E0B" w:rsidRPr="00855DB5">
        <w:rPr>
          <w:rFonts w:ascii="Calibri" w:hAnsi="Calibri" w:cs="Calibri"/>
          <w:color w:val="000000" w:themeColor="text1"/>
        </w:rPr>
        <w:t xml:space="preserve"> rScO</w:t>
      </w:r>
      <w:r w:rsidR="00090E0B" w:rsidRPr="00855DB5">
        <w:rPr>
          <w:rFonts w:ascii="Calibri" w:hAnsi="Calibri" w:cs="Calibri"/>
          <w:color w:val="000000" w:themeColor="text1"/>
          <w:vertAlign w:val="subscript"/>
        </w:rPr>
        <w:t>2</w:t>
      </w:r>
      <w:r w:rsidR="00090E0B" w:rsidRPr="00855DB5">
        <w:rPr>
          <w:rFonts w:ascii="Calibri" w:hAnsi="Calibri" w:cs="Calibri"/>
          <w:color w:val="000000" w:themeColor="text1"/>
        </w:rPr>
        <w:t>, ONSD, P</w:t>
      </w:r>
      <w:r w:rsidR="00B47C1C" w:rsidRPr="00855DB5">
        <w:rPr>
          <w:rFonts w:ascii="Calibri" w:hAnsi="Calibri" w:cs="Calibri"/>
          <w:color w:val="000000" w:themeColor="text1"/>
        </w:rPr>
        <w:t>I</w:t>
      </w:r>
      <w:r w:rsidR="006309A3" w:rsidRPr="00855DB5">
        <w:rPr>
          <w:rFonts w:ascii="Calibri" w:hAnsi="Calibri" w:cs="Calibri"/>
          <w:color w:val="000000" w:themeColor="text1"/>
        </w:rPr>
        <w:t>,</w:t>
      </w:r>
      <w:r w:rsidR="00090E0B" w:rsidRPr="00855DB5">
        <w:rPr>
          <w:rFonts w:ascii="Calibri" w:hAnsi="Calibri" w:cs="Calibri"/>
          <w:color w:val="000000" w:themeColor="text1"/>
        </w:rPr>
        <w:t xml:space="preserve"> </w:t>
      </w:r>
      <w:r w:rsidR="006309A3" w:rsidRPr="00855DB5">
        <w:rPr>
          <w:rFonts w:ascii="Calibri" w:hAnsi="Calibri" w:cs="Calibri"/>
          <w:color w:val="000000" w:themeColor="text1"/>
        </w:rPr>
        <w:t xml:space="preserve">non-invasive estimates of ICP and q-PLR </w:t>
      </w:r>
      <w:r w:rsidR="00090E0B" w:rsidRPr="00855DB5">
        <w:rPr>
          <w:rFonts w:ascii="Calibri" w:hAnsi="Calibri" w:cs="Calibri"/>
          <w:color w:val="000000" w:themeColor="text1"/>
        </w:rPr>
        <w:t xml:space="preserve">at baseline, 24, 48 and 72 hours. </w:t>
      </w:r>
      <w:r w:rsidR="00887C6B" w:rsidRPr="00855DB5">
        <w:rPr>
          <w:rFonts w:ascii="Calibri" w:hAnsi="Calibri" w:cs="Calibri"/>
          <w:color w:val="000000" w:themeColor="text1"/>
        </w:rPr>
        <w:t xml:space="preserve">Pulsatility Index </w:t>
      </w:r>
      <w:r w:rsidR="00090E0B" w:rsidRPr="00855DB5">
        <w:rPr>
          <w:rFonts w:ascii="Calibri" w:hAnsi="Calibri" w:cs="Calibri"/>
          <w:color w:val="000000" w:themeColor="text1"/>
        </w:rPr>
        <w:t xml:space="preserve">will be </w:t>
      </w:r>
      <w:r w:rsidR="00842649" w:rsidRPr="00855DB5">
        <w:rPr>
          <w:rFonts w:ascii="Calibri" w:hAnsi="Calibri" w:cs="Calibri"/>
          <w:color w:val="000000" w:themeColor="text1"/>
        </w:rPr>
        <w:t>calculated from TCD flow velocities</w:t>
      </w:r>
      <w:r w:rsidR="00887C6B" w:rsidRPr="00855DB5">
        <w:rPr>
          <w:rFonts w:ascii="Calibri" w:hAnsi="Calibri" w:cs="Calibri"/>
          <w:color w:val="000000" w:themeColor="text1"/>
        </w:rPr>
        <w:t xml:space="preserve"> (peak systolic flow velocity – end diastolic flow velocity)/mean flow velocity. We will use PI and ONSD to derive non-invasive estimates of </w:t>
      </w:r>
      <w:r w:rsidR="006309A3" w:rsidRPr="00855DB5">
        <w:rPr>
          <w:rFonts w:ascii="Calibri" w:hAnsi="Calibri" w:cs="Calibri"/>
          <w:color w:val="000000" w:themeColor="text1"/>
        </w:rPr>
        <w:t>ICP</w:t>
      </w:r>
      <w:r w:rsidR="00887C6B" w:rsidRPr="00855DB5">
        <w:rPr>
          <w:rFonts w:ascii="Calibri" w:hAnsi="Calibri" w:cs="Calibri"/>
          <w:color w:val="000000" w:themeColor="text1"/>
        </w:rPr>
        <w:t xml:space="preserve">. </w:t>
      </w:r>
    </w:p>
    <w:p w14:paraId="16D44D8C" w14:textId="77777777" w:rsidR="00380B84" w:rsidRPr="00855DB5" w:rsidRDefault="00380B8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Results </w:t>
      </w:r>
    </w:p>
    <w:p w14:paraId="6B1E4EBA" w14:textId="60B96C5F" w:rsidR="000D4391" w:rsidRPr="00855DB5" w:rsidRDefault="000D4391" w:rsidP="009E2EE1">
      <w:pPr>
        <w:spacing w:line="480" w:lineRule="auto"/>
        <w:jc w:val="both"/>
        <w:rPr>
          <w:rFonts w:ascii="Calibri" w:hAnsi="Calibri" w:cs="Calibri"/>
          <w:color w:val="000000" w:themeColor="text1"/>
        </w:rPr>
      </w:pPr>
      <w:r w:rsidRPr="00855DB5">
        <w:rPr>
          <w:rFonts w:ascii="Calibri" w:eastAsiaTheme="majorEastAsia" w:hAnsi="Calibri" w:cs="Calibri"/>
          <w:color w:val="000000" w:themeColor="text1"/>
        </w:rPr>
        <w:t xml:space="preserve">We will report the difference in </w:t>
      </w:r>
      <w:r w:rsidR="00763C51" w:rsidRPr="00855DB5">
        <w:rPr>
          <w:rFonts w:ascii="Calibri" w:hAnsi="Calibri" w:cs="Calibri"/>
          <w:color w:val="000000" w:themeColor="text1"/>
        </w:rPr>
        <w:t>neuromonitoring data</w:t>
      </w:r>
      <w:r w:rsidRPr="00855DB5">
        <w:rPr>
          <w:rFonts w:ascii="Calibri" w:hAnsi="Calibri" w:cs="Calibri"/>
          <w:color w:val="000000" w:themeColor="text1"/>
        </w:rPr>
        <w:t xml:space="preserve"> </w:t>
      </w:r>
      <w:r w:rsidR="006309A3" w:rsidRPr="00855DB5">
        <w:rPr>
          <w:rFonts w:ascii="Calibri" w:hAnsi="Calibri" w:cs="Calibri"/>
          <w:color w:val="000000" w:themeColor="text1"/>
        </w:rPr>
        <w:t>between</w:t>
      </w:r>
      <w:r w:rsidRPr="00855DB5">
        <w:rPr>
          <w:rFonts w:ascii="Calibri" w:hAnsi="Calibri" w:cs="Calibri"/>
          <w:color w:val="000000" w:themeColor="text1"/>
        </w:rPr>
        <w:t xml:space="preserve"> intervention groups. We will model the relationship between </w:t>
      </w:r>
      <w:r w:rsidR="00511249" w:rsidRPr="00855DB5">
        <w:rPr>
          <w:rFonts w:ascii="Calibri" w:hAnsi="Calibri" w:cs="Calibri"/>
          <w:color w:val="000000" w:themeColor="text1"/>
        </w:rPr>
        <w:t>neuromonitoring data</w:t>
      </w:r>
      <w:r w:rsidRPr="00855DB5">
        <w:rPr>
          <w:rFonts w:ascii="Calibri" w:hAnsi="Calibri" w:cs="Calibri"/>
          <w:color w:val="000000" w:themeColor="text1"/>
        </w:rPr>
        <w:t xml:space="preserve"> and mortality and functional outcome </w:t>
      </w:r>
      <w:r w:rsidR="006309A3" w:rsidRPr="00855DB5">
        <w:rPr>
          <w:rFonts w:ascii="Calibri" w:hAnsi="Calibri" w:cs="Calibri"/>
          <w:color w:val="000000" w:themeColor="text1"/>
        </w:rPr>
        <w:t xml:space="preserve">(assessed using modified Rankin Scale) </w:t>
      </w:r>
      <w:r w:rsidRPr="00855DB5">
        <w:rPr>
          <w:rFonts w:ascii="Calibri" w:hAnsi="Calibri" w:cs="Calibri"/>
          <w:color w:val="000000" w:themeColor="text1"/>
        </w:rPr>
        <w:t xml:space="preserve">at 6 months using </w:t>
      </w:r>
      <w:r w:rsidR="00B47C1C" w:rsidRPr="00855DB5">
        <w:rPr>
          <w:rFonts w:ascii="Calibri" w:hAnsi="Calibri" w:cs="Calibri"/>
          <w:color w:val="000000" w:themeColor="text1"/>
        </w:rPr>
        <w:t>regression models</w:t>
      </w:r>
      <w:r w:rsidRPr="00855DB5">
        <w:rPr>
          <w:rFonts w:ascii="Calibri" w:hAnsi="Calibri" w:cs="Calibri"/>
          <w:color w:val="000000" w:themeColor="text1"/>
        </w:rPr>
        <w:t xml:space="preserve">. </w:t>
      </w:r>
    </w:p>
    <w:p w14:paraId="4F30EB1F" w14:textId="77777777" w:rsidR="000D4391" w:rsidRPr="00855DB5" w:rsidRDefault="000D4391" w:rsidP="009E2EE1">
      <w:pPr>
        <w:spacing w:line="480" w:lineRule="auto"/>
        <w:jc w:val="both"/>
        <w:rPr>
          <w:rFonts w:ascii="Calibri" w:hAnsi="Calibri" w:cs="Calibri"/>
          <w:b/>
          <w:bCs/>
          <w:color w:val="000000" w:themeColor="text1"/>
        </w:rPr>
      </w:pPr>
      <w:r w:rsidRPr="00855DB5">
        <w:rPr>
          <w:rFonts w:ascii="Calibri" w:eastAsiaTheme="majorEastAsia" w:hAnsi="Calibri" w:cs="Calibri"/>
          <w:b/>
          <w:bCs/>
          <w:color w:val="000000" w:themeColor="text1"/>
        </w:rPr>
        <w:t xml:space="preserve"> </w:t>
      </w:r>
      <w:r w:rsidR="00380B84" w:rsidRPr="00855DB5">
        <w:rPr>
          <w:rFonts w:ascii="Calibri" w:hAnsi="Calibri" w:cs="Calibri"/>
          <w:b/>
          <w:bCs/>
          <w:color w:val="000000" w:themeColor="text1"/>
        </w:rPr>
        <w:t xml:space="preserve">Conclusions </w:t>
      </w:r>
    </w:p>
    <w:p w14:paraId="2056B7C1" w14:textId="1C031EEF" w:rsidR="004602DE" w:rsidRPr="00855DB5" w:rsidRDefault="000D4391" w:rsidP="009E2EE1">
      <w:pPr>
        <w:spacing w:line="480" w:lineRule="auto"/>
        <w:jc w:val="both"/>
        <w:rPr>
          <w:rFonts w:ascii="Calibri" w:hAnsi="Calibri" w:cs="Calibri"/>
          <w:color w:val="000000" w:themeColor="text1"/>
        </w:rPr>
      </w:pPr>
      <w:r w:rsidRPr="00855DB5">
        <w:rPr>
          <w:rFonts w:ascii="Calibri" w:hAnsi="Calibri" w:cs="Calibri"/>
          <w:color w:val="000000" w:themeColor="text1"/>
        </w:rPr>
        <w:lastRenderedPageBreak/>
        <w:t>As part of the STEPCARE trial</w:t>
      </w:r>
      <w:r w:rsidR="00103634" w:rsidRPr="00855DB5">
        <w:rPr>
          <w:rFonts w:ascii="Calibri" w:hAnsi="Calibri" w:cs="Calibri"/>
          <w:color w:val="000000" w:themeColor="text1"/>
        </w:rPr>
        <w:t>,</w:t>
      </w:r>
      <w:r w:rsidRPr="00855DB5">
        <w:rPr>
          <w:rFonts w:ascii="Calibri" w:hAnsi="Calibri" w:cs="Calibri"/>
          <w:color w:val="000000" w:themeColor="text1"/>
        </w:rPr>
        <w:t xml:space="preserve"> we will examine the effect</w:t>
      </w:r>
      <w:r w:rsidR="00842649" w:rsidRPr="00855DB5">
        <w:rPr>
          <w:rFonts w:ascii="Calibri" w:hAnsi="Calibri" w:cs="Calibri"/>
          <w:color w:val="000000" w:themeColor="text1"/>
        </w:rPr>
        <w:t>s</w:t>
      </w:r>
      <w:r w:rsidRPr="00855DB5">
        <w:rPr>
          <w:rFonts w:ascii="Calibri" w:hAnsi="Calibri" w:cs="Calibri"/>
          <w:color w:val="000000" w:themeColor="text1"/>
        </w:rPr>
        <w:t xml:space="preserve"> of </w:t>
      </w:r>
      <w:r w:rsidR="00842649" w:rsidRPr="00855DB5">
        <w:rPr>
          <w:rFonts w:ascii="Calibri" w:hAnsi="Calibri" w:cs="Calibri"/>
          <w:color w:val="000000" w:themeColor="text1"/>
        </w:rPr>
        <w:t xml:space="preserve">the </w:t>
      </w:r>
      <w:r w:rsidRPr="00855DB5">
        <w:rPr>
          <w:rFonts w:ascii="Calibri" w:hAnsi="Calibri" w:cs="Calibri"/>
          <w:color w:val="000000" w:themeColor="text1"/>
        </w:rPr>
        <w:t xml:space="preserve">interventions on </w:t>
      </w:r>
      <w:r w:rsidR="00842649" w:rsidRPr="00855DB5">
        <w:rPr>
          <w:rFonts w:ascii="Calibri" w:hAnsi="Calibri" w:cs="Calibri"/>
          <w:color w:val="000000" w:themeColor="text1"/>
        </w:rPr>
        <w:t xml:space="preserve">multimodal neuromonitoring and </w:t>
      </w:r>
      <w:r w:rsidR="00103634" w:rsidRPr="00855DB5">
        <w:rPr>
          <w:rFonts w:ascii="Calibri" w:hAnsi="Calibri" w:cs="Calibri"/>
          <w:color w:val="000000" w:themeColor="text1"/>
        </w:rPr>
        <w:t xml:space="preserve">the </w:t>
      </w:r>
      <w:r w:rsidR="00842649" w:rsidRPr="00855DB5">
        <w:rPr>
          <w:rFonts w:ascii="Calibri" w:hAnsi="Calibri" w:cs="Calibri"/>
          <w:color w:val="000000" w:themeColor="text1"/>
        </w:rPr>
        <w:t>association</w:t>
      </w:r>
      <w:r w:rsidR="00DB619D" w:rsidRPr="00855DB5">
        <w:rPr>
          <w:rFonts w:ascii="Calibri" w:hAnsi="Calibri" w:cs="Calibri"/>
          <w:color w:val="000000" w:themeColor="text1"/>
        </w:rPr>
        <w:t xml:space="preserve"> between neuromonitoring values and</w:t>
      </w:r>
      <w:r w:rsidR="00A341C3" w:rsidRPr="00855DB5">
        <w:rPr>
          <w:rFonts w:ascii="Calibri" w:hAnsi="Calibri" w:cs="Calibri"/>
          <w:color w:val="000000" w:themeColor="text1"/>
        </w:rPr>
        <w:t xml:space="preserve"> </w:t>
      </w:r>
      <w:r w:rsidR="00DB619D" w:rsidRPr="00855DB5">
        <w:rPr>
          <w:rFonts w:ascii="Calibri" w:hAnsi="Calibri" w:cs="Calibri"/>
          <w:color w:val="000000" w:themeColor="text1"/>
        </w:rPr>
        <w:t xml:space="preserve">mortality and </w:t>
      </w:r>
      <w:r w:rsidR="00A341C3" w:rsidRPr="00855DB5">
        <w:rPr>
          <w:rFonts w:ascii="Calibri" w:hAnsi="Calibri" w:cs="Calibri"/>
          <w:color w:val="000000" w:themeColor="text1"/>
        </w:rPr>
        <w:t xml:space="preserve">functional outcomes. </w:t>
      </w:r>
    </w:p>
    <w:p w14:paraId="1E8C0769" w14:textId="77777777" w:rsidR="004602DE" w:rsidRPr="00855DB5" w:rsidRDefault="004602DE" w:rsidP="009E2EE1">
      <w:pPr>
        <w:spacing w:line="480" w:lineRule="auto"/>
        <w:jc w:val="both"/>
        <w:rPr>
          <w:rFonts w:ascii="Calibri" w:hAnsi="Calibri" w:cs="Calibri"/>
          <w:color w:val="000000" w:themeColor="text1"/>
        </w:rPr>
      </w:pPr>
    </w:p>
    <w:p w14:paraId="3152EFE6" w14:textId="77777777" w:rsidR="00D17A10" w:rsidRPr="00855DB5" w:rsidRDefault="00D17A10" w:rsidP="009E2EE1">
      <w:pPr>
        <w:spacing w:line="480" w:lineRule="auto"/>
        <w:jc w:val="both"/>
        <w:rPr>
          <w:rFonts w:ascii="Calibri" w:hAnsi="Calibri" w:cs="Calibri"/>
          <w:b/>
          <w:color w:val="000000" w:themeColor="text1"/>
        </w:rPr>
      </w:pPr>
      <w:r w:rsidRPr="00855DB5">
        <w:rPr>
          <w:rFonts w:ascii="Calibri" w:hAnsi="Calibri" w:cs="Calibri"/>
          <w:b/>
          <w:color w:val="000000" w:themeColor="text1"/>
        </w:rPr>
        <w:t>Key words</w:t>
      </w:r>
    </w:p>
    <w:p w14:paraId="55CA1BB3" w14:textId="77777777" w:rsidR="00D17A10" w:rsidRPr="00855DB5" w:rsidRDefault="00D17A10" w:rsidP="009E2EE1">
      <w:pPr>
        <w:spacing w:line="480" w:lineRule="auto"/>
        <w:jc w:val="both"/>
        <w:rPr>
          <w:rFonts w:ascii="Calibri" w:hAnsi="Calibri" w:cs="Calibri"/>
          <w:color w:val="000000" w:themeColor="text1"/>
        </w:rPr>
      </w:pPr>
      <w:r w:rsidRPr="00855DB5">
        <w:rPr>
          <w:rFonts w:ascii="Calibri" w:hAnsi="Calibri" w:cs="Calibri"/>
          <w:color w:val="000000" w:themeColor="text1"/>
        </w:rPr>
        <w:t>Cardiac arrest</w:t>
      </w:r>
    </w:p>
    <w:p w14:paraId="4595975D" w14:textId="64EA59CE" w:rsidR="00D17A10" w:rsidRPr="00855DB5" w:rsidRDefault="00D17A10"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Cerebral oximetry </w:t>
      </w:r>
    </w:p>
    <w:p w14:paraId="2020AA27" w14:textId="474C9098" w:rsidR="00D17A10" w:rsidRPr="00855DB5" w:rsidRDefault="00D17A10"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Optic nerve sheath diameter </w:t>
      </w:r>
    </w:p>
    <w:p w14:paraId="1B7CC7D6" w14:textId="77777777" w:rsidR="00D17A10" w:rsidRPr="00855DB5" w:rsidRDefault="00D17A10"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Transcranial Doppler </w:t>
      </w:r>
    </w:p>
    <w:p w14:paraId="001DF744" w14:textId="3963E035" w:rsidR="003B7A8F" w:rsidRPr="00855DB5" w:rsidRDefault="00D17A10"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Pupillometry </w:t>
      </w:r>
      <w:r w:rsidR="003B7A8F" w:rsidRPr="00855DB5">
        <w:rPr>
          <w:rFonts w:ascii="Calibri" w:hAnsi="Calibri" w:cs="Calibri"/>
          <w:color w:val="000000" w:themeColor="text1"/>
        </w:rPr>
        <w:br w:type="page"/>
      </w:r>
    </w:p>
    <w:p w14:paraId="20956E80" w14:textId="6691BD74" w:rsidR="00226F83" w:rsidRPr="00855DB5" w:rsidRDefault="003B7A8F"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lastRenderedPageBreak/>
        <w:t xml:space="preserve">Introduction </w:t>
      </w:r>
    </w:p>
    <w:p w14:paraId="0EDE32D5" w14:textId="267CCB41" w:rsidR="00A21524" w:rsidRPr="00855DB5" w:rsidRDefault="00A21524" w:rsidP="009E2EE1">
      <w:pPr>
        <w:spacing w:line="480" w:lineRule="auto"/>
        <w:jc w:val="both"/>
        <w:rPr>
          <w:rFonts w:ascii="Calibri" w:hAnsi="Calibri" w:cs="Calibri"/>
          <w:color w:val="000000" w:themeColor="text1"/>
        </w:rPr>
      </w:pPr>
      <w:r w:rsidRPr="00855DB5">
        <w:rPr>
          <w:rFonts w:ascii="Calibri" w:hAnsi="Calibri" w:cs="Calibri"/>
          <w:color w:val="000000" w:themeColor="text1"/>
        </w:rPr>
        <w:t>In Europe, out of hospital cardiac arrest (OHCA) is the third commonest cause of death with an annual incidence of 84 per 100,000 population.</w:t>
      </w:r>
      <w:r w:rsidR="00706FED" w:rsidRPr="00855DB5">
        <w:rPr>
          <w:rFonts w:ascii="Calibri" w:hAnsi="Calibri" w:cs="Calibri"/>
          <w:color w:val="000000" w:themeColor="text1"/>
        </w:rPr>
        <w:t xml:space="preserve"> </w:t>
      </w:r>
      <w:r w:rsidR="0093376F" w:rsidRPr="00855DB5">
        <w:rPr>
          <w:rFonts w:ascii="Calibri" w:hAnsi="Calibri" w:cs="Calibri"/>
          <w:color w:val="000000" w:themeColor="text1"/>
        </w:rPr>
        <w:t>[1,2]</w:t>
      </w:r>
      <w:r w:rsidRPr="00855DB5">
        <w:rPr>
          <w:rFonts w:ascii="Calibri" w:hAnsi="Calibri" w:cs="Calibri"/>
          <w:color w:val="000000" w:themeColor="text1"/>
          <w:lang w:val="en-US"/>
        </w:rPr>
        <w:t xml:space="preserve"> </w:t>
      </w:r>
      <w:r w:rsidRPr="00855DB5">
        <w:rPr>
          <w:rFonts w:ascii="Calibri" w:hAnsi="Calibri" w:cs="Calibri"/>
          <w:color w:val="000000" w:themeColor="text1"/>
        </w:rPr>
        <w:t>Mortality is high with just 8% of patients surviving to hospital discharge.</w:t>
      </w:r>
      <w:r w:rsidR="00706FED" w:rsidRPr="00855DB5">
        <w:rPr>
          <w:rFonts w:ascii="Calibri" w:hAnsi="Calibri" w:cs="Calibri"/>
          <w:color w:val="000000" w:themeColor="text1"/>
        </w:rPr>
        <w:t xml:space="preserve"> </w:t>
      </w:r>
      <w:r w:rsidR="0093376F" w:rsidRPr="00855DB5">
        <w:rPr>
          <w:rFonts w:ascii="Calibri" w:hAnsi="Calibri" w:cs="Calibri"/>
          <w:color w:val="000000" w:themeColor="text1"/>
        </w:rPr>
        <w:t>[</w:t>
      </w:r>
      <w:r w:rsidRPr="00855DB5">
        <w:rPr>
          <w:rFonts w:ascii="Calibri" w:hAnsi="Calibri" w:cs="Calibri"/>
          <w:color w:val="000000" w:themeColor="text1"/>
          <w:lang w:val="en-US"/>
        </w:rPr>
        <w:t xml:space="preserve">2] </w:t>
      </w:r>
      <w:r w:rsidRPr="00855DB5">
        <w:rPr>
          <w:rFonts w:ascii="Calibri" w:hAnsi="Calibri" w:cs="Calibri"/>
          <w:color w:val="000000" w:themeColor="text1"/>
        </w:rPr>
        <w:t>For those admitted to ICU following OHCA, two thirds of deaths</w:t>
      </w:r>
      <w:r w:rsidR="002002D9" w:rsidRPr="00855DB5">
        <w:rPr>
          <w:rFonts w:ascii="Calibri" w:hAnsi="Calibri" w:cs="Calibri"/>
          <w:color w:val="000000" w:themeColor="text1"/>
        </w:rPr>
        <w:t xml:space="preserve"> are primarily attributable to hypoxic ischaemic encephalopathy (HIE)</w:t>
      </w:r>
      <w:r w:rsidRPr="00855DB5">
        <w:rPr>
          <w:rFonts w:ascii="Calibri" w:hAnsi="Calibri" w:cs="Calibri"/>
          <w:color w:val="000000" w:themeColor="text1"/>
        </w:rPr>
        <w:t>.[</w:t>
      </w:r>
      <w:r w:rsidR="0093376F" w:rsidRPr="00855DB5">
        <w:rPr>
          <w:rFonts w:ascii="Calibri" w:hAnsi="Calibri" w:cs="Calibri"/>
          <w:color w:val="000000" w:themeColor="text1"/>
        </w:rPr>
        <w:t>3</w:t>
      </w:r>
      <w:r w:rsidRPr="00855DB5">
        <w:rPr>
          <w:rFonts w:ascii="Calibri" w:hAnsi="Calibri" w:cs="Calibri"/>
          <w:color w:val="000000" w:themeColor="text1"/>
        </w:rPr>
        <w:t xml:space="preserve">] The majority of patients have life sustaining therapy withdrawn </w:t>
      </w:r>
      <w:r w:rsidR="00706FED" w:rsidRPr="00855DB5">
        <w:rPr>
          <w:rFonts w:ascii="Calibri" w:hAnsi="Calibri" w:cs="Calibri"/>
          <w:color w:val="000000" w:themeColor="text1"/>
        </w:rPr>
        <w:t>based on</w:t>
      </w:r>
      <w:r w:rsidRPr="00855DB5">
        <w:rPr>
          <w:rFonts w:ascii="Calibri" w:hAnsi="Calibri" w:cs="Calibri"/>
          <w:color w:val="000000" w:themeColor="text1"/>
        </w:rPr>
        <w:t xml:space="preserve"> predicted poor neurological outcome.</w:t>
      </w:r>
      <w:r w:rsidR="00706FED" w:rsidRPr="00855DB5">
        <w:rPr>
          <w:rFonts w:ascii="Calibri" w:hAnsi="Calibri" w:cs="Calibri"/>
          <w:color w:val="000000" w:themeColor="text1"/>
        </w:rPr>
        <w:t xml:space="preserve"> </w:t>
      </w:r>
      <w:r w:rsidR="0093376F" w:rsidRPr="00855DB5">
        <w:rPr>
          <w:rFonts w:ascii="Calibri" w:hAnsi="Calibri" w:cs="Calibri"/>
          <w:color w:val="000000" w:themeColor="text1"/>
        </w:rPr>
        <w:t>[4</w:t>
      </w:r>
      <w:r w:rsidRPr="00855DB5">
        <w:rPr>
          <w:rFonts w:ascii="Calibri" w:hAnsi="Calibri" w:cs="Calibri"/>
          <w:color w:val="000000" w:themeColor="text1"/>
        </w:rPr>
        <w:t xml:space="preserve">] </w:t>
      </w:r>
      <w:r w:rsidR="0012718B" w:rsidRPr="00855DB5">
        <w:rPr>
          <w:rFonts w:ascii="Calibri" w:hAnsi="Calibri" w:cs="Calibri"/>
          <w:color w:val="000000" w:themeColor="text1"/>
        </w:rPr>
        <w:t>O</w:t>
      </w:r>
      <w:r w:rsidRPr="00855DB5">
        <w:rPr>
          <w:rFonts w:ascii="Calibri" w:hAnsi="Calibri" w:cs="Calibri"/>
          <w:color w:val="000000" w:themeColor="text1"/>
        </w:rPr>
        <w:t xml:space="preserve">ne in five </w:t>
      </w:r>
      <w:r w:rsidR="0012718B" w:rsidRPr="00855DB5">
        <w:rPr>
          <w:rFonts w:ascii="Calibri" w:hAnsi="Calibri" w:cs="Calibri"/>
          <w:color w:val="000000" w:themeColor="text1"/>
        </w:rPr>
        <w:t xml:space="preserve">survivors </w:t>
      </w:r>
      <w:r w:rsidRPr="00855DB5">
        <w:rPr>
          <w:rFonts w:ascii="Calibri" w:hAnsi="Calibri" w:cs="Calibri"/>
          <w:color w:val="000000" w:themeColor="text1"/>
        </w:rPr>
        <w:t>suffer from moderate to severe disability.</w:t>
      </w:r>
      <w:r w:rsidR="00706FED" w:rsidRPr="00855DB5">
        <w:rPr>
          <w:rFonts w:ascii="Calibri" w:hAnsi="Calibri" w:cs="Calibri"/>
          <w:color w:val="000000" w:themeColor="text1"/>
        </w:rPr>
        <w:t xml:space="preserve"> </w:t>
      </w:r>
      <w:r w:rsidRPr="00855DB5">
        <w:rPr>
          <w:rFonts w:ascii="Calibri" w:hAnsi="Calibri" w:cs="Calibri"/>
          <w:color w:val="000000" w:themeColor="text1"/>
        </w:rPr>
        <w:t>[</w:t>
      </w:r>
      <w:r w:rsidR="0093376F" w:rsidRPr="00855DB5">
        <w:rPr>
          <w:rFonts w:ascii="Calibri" w:hAnsi="Calibri" w:cs="Calibri"/>
          <w:color w:val="000000" w:themeColor="text1"/>
        </w:rPr>
        <w:t>4</w:t>
      </w:r>
      <w:r w:rsidRPr="00855DB5">
        <w:rPr>
          <w:rFonts w:ascii="Calibri" w:hAnsi="Calibri" w:cs="Calibri"/>
          <w:color w:val="000000" w:themeColor="text1"/>
        </w:rPr>
        <w:t>]</w:t>
      </w:r>
    </w:p>
    <w:p w14:paraId="2AB6582C" w14:textId="77777777" w:rsidR="00A21524" w:rsidRPr="00855DB5" w:rsidRDefault="00A21524" w:rsidP="009E2EE1">
      <w:pPr>
        <w:spacing w:line="480" w:lineRule="auto"/>
        <w:jc w:val="both"/>
        <w:rPr>
          <w:rFonts w:ascii="Calibri" w:hAnsi="Calibri" w:cs="Calibri"/>
          <w:color w:val="000000" w:themeColor="text1"/>
        </w:rPr>
      </w:pPr>
    </w:p>
    <w:p w14:paraId="2F29CFB0" w14:textId="7440C6C5" w:rsidR="00DD0403" w:rsidRPr="00855DB5" w:rsidRDefault="00047E08" w:rsidP="009E2EE1">
      <w:pPr>
        <w:spacing w:line="480" w:lineRule="auto"/>
        <w:jc w:val="both"/>
        <w:rPr>
          <w:rFonts w:ascii="Calibri" w:hAnsi="Calibri" w:cs="Calibri"/>
          <w:color w:val="000000" w:themeColor="text1"/>
        </w:rPr>
      </w:pPr>
      <w:r w:rsidRPr="00855DB5">
        <w:rPr>
          <w:rFonts w:ascii="Calibri" w:hAnsi="Calibri" w:cs="Calibri"/>
          <w:color w:val="000000" w:themeColor="text1"/>
        </w:rPr>
        <w:t>Currently, t</w:t>
      </w:r>
      <w:r w:rsidR="00A21524" w:rsidRPr="00855DB5">
        <w:rPr>
          <w:rFonts w:ascii="Calibri" w:hAnsi="Calibri" w:cs="Calibri"/>
          <w:color w:val="000000" w:themeColor="text1"/>
        </w:rPr>
        <w:t xml:space="preserve">he ability to ameliorate primary brain injury that occurs at the time of cardiac arrest is limited. However, optimising cerebral oxygenation </w:t>
      </w:r>
      <w:r w:rsidR="00811D58" w:rsidRPr="00855DB5">
        <w:rPr>
          <w:rFonts w:ascii="Calibri" w:hAnsi="Calibri" w:cs="Calibri"/>
          <w:color w:val="000000" w:themeColor="text1"/>
        </w:rPr>
        <w:t>and reducing intracranial pressure (ICP)</w:t>
      </w:r>
      <w:r w:rsidR="00D27979" w:rsidRPr="00855DB5">
        <w:rPr>
          <w:rFonts w:ascii="Calibri" w:hAnsi="Calibri" w:cs="Calibri"/>
          <w:color w:val="000000" w:themeColor="text1"/>
        </w:rPr>
        <w:t xml:space="preserve"> </w:t>
      </w:r>
      <w:r w:rsidR="00A21524" w:rsidRPr="00855DB5">
        <w:rPr>
          <w:rFonts w:ascii="Calibri" w:hAnsi="Calibri" w:cs="Calibri"/>
          <w:color w:val="000000" w:themeColor="text1"/>
        </w:rPr>
        <w:t>may limit secondary brain injury.</w:t>
      </w:r>
      <w:r w:rsidR="0010648D" w:rsidRPr="00855DB5">
        <w:rPr>
          <w:rFonts w:ascii="Calibri" w:hAnsi="Calibri" w:cs="Calibri"/>
          <w:color w:val="000000" w:themeColor="text1"/>
        </w:rPr>
        <w:t xml:space="preserve"> </w:t>
      </w:r>
      <w:r w:rsidR="00D27979" w:rsidRPr="00855DB5">
        <w:rPr>
          <w:rFonts w:ascii="Calibri" w:hAnsi="Calibri" w:cs="Calibri"/>
          <w:color w:val="000000" w:themeColor="text1"/>
        </w:rPr>
        <w:t>[</w:t>
      </w:r>
      <w:r w:rsidR="0093376F" w:rsidRPr="00855DB5">
        <w:rPr>
          <w:rFonts w:ascii="Calibri" w:hAnsi="Calibri" w:cs="Calibri"/>
          <w:color w:val="000000" w:themeColor="text1"/>
        </w:rPr>
        <w:t>5</w:t>
      </w:r>
      <w:r w:rsidR="00D27979" w:rsidRPr="00855DB5">
        <w:rPr>
          <w:rFonts w:ascii="Calibri" w:hAnsi="Calibri" w:cs="Calibri"/>
          <w:color w:val="000000" w:themeColor="text1"/>
        </w:rPr>
        <w:t>] The STEPCARE trial</w:t>
      </w:r>
      <w:r w:rsidR="0093376F" w:rsidRPr="00855DB5">
        <w:rPr>
          <w:rFonts w:ascii="Calibri" w:hAnsi="Calibri" w:cs="Calibri"/>
          <w:color w:val="000000" w:themeColor="text1"/>
        </w:rPr>
        <w:t xml:space="preserve"> (NCT05564754) </w:t>
      </w:r>
      <w:r w:rsidR="007B581D" w:rsidRPr="00855DB5">
        <w:rPr>
          <w:rFonts w:ascii="Calibri" w:hAnsi="Calibri" w:cs="Calibri"/>
          <w:color w:val="000000" w:themeColor="text1"/>
        </w:rPr>
        <w:t>will</w:t>
      </w:r>
      <w:r w:rsidR="00D27979" w:rsidRPr="00855DB5">
        <w:rPr>
          <w:rFonts w:ascii="Calibri" w:hAnsi="Calibri" w:cs="Calibri"/>
          <w:color w:val="000000" w:themeColor="text1"/>
        </w:rPr>
        <w:t xml:space="preserve"> assess the effect of </w:t>
      </w:r>
      <w:r w:rsidR="003D575C" w:rsidRPr="00855DB5">
        <w:rPr>
          <w:rFonts w:ascii="Calibri" w:hAnsi="Calibri" w:cs="Calibri"/>
          <w:color w:val="000000" w:themeColor="text1"/>
        </w:rPr>
        <w:t xml:space="preserve">depth of sedation, </w:t>
      </w:r>
      <w:r w:rsidR="00895AB3" w:rsidRPr="00855DB5">
        <w:rPr>
          <w:rFonts w:ascii="Calibri" w:hAnsi="Calibri" w:cs="Calibri"/>
          <w:color w:val="000000" w:themeColor="text1"/>
        </w:rPr>
        <w:t>temperature</w:t>
      </w:r>
      <w:r w:rsidR="00AF1D97" w:rsidRPr="00855DB5">
        <w:rPr>
          <w:rFonts w:ascii="Calibri" w:hAnsi="Calibri" w:cs="Calibri"/>
          <w:color w:val="000000" w:themeColor="text1"/>
        </w:rPr>
        <w:t xml:space="preserve"> management</w:t>
      </w:r>
      <w:r w:rsidR="003D575C" w:rsidRPr="00855DB5">
        <w:rPr>
          <w:rFonts w:ascii="Calibri" w:hAnsi="Calibri" w:cs="Calibri"/>
          <w:color w:val="000000" w:themeColor="text1"/>
        </w:rPr>
        <w:t xml:space="preserve">, </w:t>
      </w:r>
      <w:r w:rsidR="00D27979" w:rsidRPr="00855DB5">
        <w:rPr>
          <w:rFonts w:ascii="Calibri" w:hAnsi="Calibri" w:cs="Calibri"/>
          <w:color w:val="000000" w:themeColor="text1"/>
        </w:rPr>
        <w:t>and</w:t>
      </w:r>
      <w:r w:rsidR="003D575C" w:rsidRPr="00855DB5">
        <w:rPr>
          <w:rFonts w:ascii="Calibri" w:hAnsi="Calibri" w:cs="Calibri"/>
          <w:color w:val="000000" w:themeColor="text1"/>
        </w:rPr>
        <w:t xml:space="preserve"> blood pressure targets </w:t>
      </w:r>
      <w:r w:rsidR="00D27979" w:rsidRPr="00855DB5">
        <w:rPr>
          <w:rFonts w:ascii="Calibri" w:hAnsi="Calibri" w:cs="Calibri"/>
          <w:color w:val="000000" w:themeColor="text1"/>
        </w:rPr>
        <w:t xml:space="preserve">on mortality following </w:t>
      </w:r>
      <w:r w:rsidR="0010648D" w:rsidRPr="00855DB5">
        <w:rPr>
          <w:rFonts w:ascii="Calibri" w:hAnsi="Calibri" w:cs="Calibri"/>
          <w:color w:val="000000" w:themeColor="text1"/>
        </w:rPr>
        <w:t>OHCA</w:t>
      </w:r>
      <w:r w:rsidR="00D27979" w:rsidRPr="00855DB5">
        <w:rPr>
          <w:rFonts w:ascii="Calibri" w:hAnsi="Calibri" w:cs="Calibri"/>
          <w:color w:val="000000" w:themeColor="text1"/>
        </w:rPr>
        <w:t xml:space="preserve">. </w:t>
      </w:r>
      <w:r w:rsidR="00895AB3" w:rsidRPr="00855DB5">
        <w:rPr>
          <w:rFonts w:ascii="Calibri" w:hAnsi="Calibri" w:cs="Calibri"/>
          <w:color w:val="000000" w:themeColor="text1"/>
        </w:rPr>
        <w:t xml:space="preserve">These interventions may modify </w:t>
      </w:r>
      <w:r w:rsidR="00EC519A" w:rsidRPr="00855DB5">
        <w:rPr>
          <w:rFonts w:ascii="Calibri" w:hAnsi="Calibri" w:cs="Calibri"/>
          <w:color w:val="000000" w:themeColor="text1"/>
        </w:rPr>
        <w:t xml:space="preserve">cerebral metabolic rate </w:t>
      </w:r>
      <w:r w:rsidR="00895AB3" w:rsidRPr="00855DB5">
        <w:rPr>
          <w:rFonts w:ascii="Calibri" w:hAnsi="Calibri" w:cs="Calibri"/>
          <w:color w:val="000000" w:themeColor="text1"/>
        </w:rPr>
        <w:t>and cerebral blood flow</w:t>
      </w:r>
      <w:r w:rsidR="00782C18" w:rsidRPr="00855DB5">
        <w:rPr>
          <w:rFonts w:ascii="Calibri" w:hAnsi="Calibri" w:cs="Calibri"/>
          <w:color w:val="000000" w:themeColor="text1"/>
        </w:rPr>
        <w:t>,</w:t>
      </w:r>
      <w:r w:rsidR="00EC519A" w:rsidRPr="00855DB5">
        <w:rPr>
          <w:rFonts w:ascii="Calibri" w:hAnsi="Calibri" w:cs="Calibri"/>
          <w:color w:val="000000" w:themeColor="text1"/>
        </w:rPr>
        <w:t xml:space="preserve"> </w:t>
      </w:r>
      <w:r w:rsidR="001E1CCA" w:rsidRPr="00855DB5">
        <w:rPr>
          <w:rFonts w:ascii="Calibri" w:hAnsi="Calibri" w:cs="Calibri"/>
          <w:color w:val="000000" w:themeColor="text1"/>
        </w:rPr>
        <w:t xml:space="preserve">potentially </w:t>
      </w:r>
      <w:r w:rsidR="00EC519A" w:rsidRPr="00855DB5">
        <w:rPr>
          <w:rFonts w:ascii="Calibri" w:hAnsi="Calibri" w:cs="Calibri"/>
          <w:color w:val="000000" w:themeColor="text1"/>
        </w:rPr>
        <w:t>influencing cerebral oxygenation</w:t>
      </w:r>
      <w:r w:rsidR="00615990" w:rsidRPr="00855DB5">
        <w:rPr>
          <w:rFonts w:ascii="Calibri" w:hAnsi="Calibri" w:cs="Calibri"/>
          <w:color w:val="000000" w:themeColor="text1"/>
        </w:rPr>
        <w:t>,</w:t>
      </w:r>
      <w:r w:rsidR="00811D58" w:rsidRPr="00855DB5">
        <w:rPr>
          <w:rFonts w:ascii="Calibri" w:hAnsi="Calibri" w:cs="Calibri"/>
          <w:color w:val="000000" w:themeColor="text1"/>
        </w:rPr>
        <w:t xml:space="preserve"> ICP</w:t>
      </w:r>
      <w:r w:rsidR="00615990" w:rsidRPr="00855DB5">
        <w:rPr>
          <w:rFonts w:ascii="Calibri" w:hAnsi="Calibri" w:cs="Calibri"/>
          <w:color w:val="000000" w:themeColor="text1"/>
        </w:rPr>
        <w:t xml:space="preserve">, and </w:t>
      </w:r>
      <w:r w:rsidR="00541585" w:rsidRPr="00855DB5">
        <w:rPr>
          <w:rFonts w:ascii="Calibri" w:hAnsi="Calibri" w:cs="Calibri"/>
          <w:color w:val="000000" w:themeColor="text1"/>
        </w:rPr>
        <w:t>HIE</w:t>
      </w:r>
      <w:r w:rsidR="00895AB3" w:rsidRPr="00855DB5">
        <w:rPr>
          <w:rFonts w:ascii="Calibri" w:hAnsi="Calibri" w:cs="Calibri"/>
          <w:color w:val="000000" w:themeColor="text1"/>
        </w:rPr>
        <w:t xml:space="preserve">. </w:t>
      </w:r>
      <w:r w:rsidR="00706FED" w:rsidRPr="00855DB5">
        <w:rPr>
          <w:rFonts w:ascii="Calibri" w:hAnsi="Calibri" w:cs="Calibri"/>
          <w:color w:val="000000" w:themeColor="text1"/>
        </w:rPr>
        <w:t>[</w:t>
      </w:r>
      <w:r w:rsidR="00706FED" w:rsidRPr="00855DB5">
        <w:rPr>
          <w:rFonts w:ascii="Calibri" w:eastAsiaTheme="minorHAnsi" w:hAnsi="Calibri" w:cs="Calibri"/>
          <w:color w:val="000000" w:themeColor="text1"/>
          <w:kern w:val="2"/>
          <w:lang w:val="en-US" w:eastAsia="en-US"/>
          <w14:ligatures w14:val="standardContextual"/>
        </w:rPr>
        <w:t>6</w:t>
      </w:r>
      <w:r w:rsidR="00706FED" w:rsidRPr="00855DB5">
        <w:rPr>
          <w:rFonts w:ascii="Calibri" w:eastAsiaTheme="minorHAnsi" w:hAnsi="Calibri" w:cs="Calibri"/>
          <w:color w:val="000000" w:themeColor="text1"/>
          <w:kern w:val="2"/>
          <w:lang w:eastAsia="en-US"/>
          <w14:ligatures w14:val="standardContextual"/>
        </w:rPr>
        <w:t>,7]</w:t>
      </w:r>
    </w:p>
    <w:p w14:paraId="7AA2A112" w14:textId="77777777" w:rsidR="00EC519A" w:rsidRPr="00855DB5" w:rsidRDefault="00EC519A" w:rsidP="009E2EE1">
      <w:pPr>
        <w:spacing w:line="480" w:lineRule="auto"/>
        <w:jc w:val="both"/>
        <w:rPr>
          <w:rFonts w:ascii="Calibri" w:hAnsi="Calibri" w:cs="Calibri"/>
          <w:color w:val="000000" w:themeColor="text1"/>
        </w:rPr>
      </w:pPr>
    </w:p>
    <w:p w14:paraId="6A30D2AD" w14:textId="4610F4A6" w:rsidR="008267F0" w:rsidRPr="00855DB5" w:rsidRDefault="00DD0403" w:rsidP="009E2EE1">
      <w:pPr>
        <w:spacing w:line="480" w:lineRule="auto"/>
        <w:jc w:val="both"/>
        <w:rPr>
          <w:rFonts w:ascii="Calibri" w:hAnsi="Calibri" w:cs="Calibri"/>
          <w:color w:val="000000" w:themeColor="text1"/>
        </w:rPr>
      </w:pPr>
      <w:r w:rsidRPr="00855DB5">
        <w:rPr>
          <w:rFonts w:ascii="Calibri" w:hAnsi="Calibri" w:cs="Calibri"/>
          <w:color w:val="000000" w:themeColor="text1"/>
        </w:rPr>
        <w:t>Recently</w:t>
      </w:r>
      <w:r w:rsidR="006C1B32" w:rsidRPr="00855DB5">
        <w:rPr>
          <w:rFonts w:ascii="Calibri" w:hAnsi="Calibri" w:cs="Calibri"/>
          <w:color w:val="000000" w:themeColor="text1"/>
        </w:rPr>
        <w:t>,</w:t>
      </w:r>
      <w:r w:rsidRPr="00855DB5">
        <w:rPr>
          <w:rFonts w:ascii="Calibri" w:hAnsi="Calibri" w:cs="Calibri"/>
          <w:color w:val="000000" w:themeColor="text1"/>
        </w:rPr>
        <w:t xml:space="preserve"> </w:t>
      </w:r>
      <w:r w:rsidR="00996835" w:rsidRPr="00855DB5">
        <w:rPr>
          <w:rFonts w:ascii="Calibri" w:hAnsi="Calibri" w:cs="Calibri"/>
          <w:color w:val="000000" w:themeColor="text1"/>
        </w:rPr>
        <w:t>the</w:t>
      </w:r>
      <w:r w:rsidRPr="00855DB5">
        <w:rPr>
          <w:rFonts w:ascii="Calibri" w:hAnsi="Calibri" w:cs="Calibri"/>
          <w:color w:val="000000" w:themeColor="text1"/>
        </w:rPr>
        <w:t xml:space="preserve"> </w:t>
      </w:r>
      <w:r w:rsidR="00996835" w:rsidRPr="00855DB5">
        <w:rPr>
          <w:rFonts w:ascii="Calibri" w:hAnsi="Calibri" w:cs="Calibri"/>
          <w:color w:val="000000" w:themeColor="text1"/>
        </w:rPr>
        <w:t xml:space="preserve">American Heart Association identified transcranial doppler </w:t>
      </w:r>
      <w:r w:rsidR="00EC519A" w:rsidRPr="00855DB5">
        <w:rPr>
          <w:rFonts w:ascii="Calibri" w:hAnsi="Calibri" w:cs="Calibri"/>
          <w:color w:val="000000" w:themeColor="text1"/>
        </w:rPr>
        <w:t>(TCD)</w:t>
      </w:r>
      <w:r w:rsidR="004937D8" w:rsidRPr="00855DB5">
        <w:rPr>
          <w:rFonts w:ascii="Calibri" w:hAnsi="Calibri" w:cs="Calibri"/>
          <w:color w:val="000000" w:themeColor="text1"/>
        </w:rPr>
        <w:t>,</w:t>
      </w:r>
      <w:r w:rsidR="00EC519A" w:rsidRPr="00855DB5">
        <w:rPr>
          <w:rFonts w:ascii="Calibri" w:hAnsi="Calibri" w:cs="Calibri"/>
          <w:color w:val="000000" w:themeColor="text1"/>
        </w:rPr>
        <w:t xml:space="preserve"> </w:t>
      </w:r>
      <w:r w:rsidR="006B26B9" w:rsidRPr="00855DB5">
        <w:rPr>
          <w:rFonts w:ascii="Calibri" w:hAnsi="Calibri" w:cs="Calibri"/>
          <w:color w:val="000000" w:themeColor="text1"/>
        </w:rPr>
        <w:t xml:space="preserve">optic nerve sheath diameter (ONSD), </w:t>
      </w:r>
      <w:r w:rsidR="008B746A" w:rsidRPr="00855DB5">
        <w:rPr>
          <w:rFonts w:ascii="Calibri" w:hAnsi="Calibri" w:cs="Calibri"/>
          <w:color w:val="000000" w:themeColor="text1"/>
        </w:rPr>
        <w:t xml:space="preserve">and </w:t>
      </w:r>
      <w:r w:rsidR="006B26B9" w:rsidRPr="00855DB5">
        <w:rPr>
          <w:rFonts w:ascii="Calibri" w:hAnsi="Calibri" w:cs="Calibri"/>
          <w:color w:val="000000" w:themeColor="text1"/>
        </w:rPr>
        <w:t xml:space="preserve">quantitative pupillometry </w:t>
      </w:r>
      <w:r w:rsidR="00996835" w:rsidRPr="00855DB5">
        <w:rPr>
          <w:rFonts w:ascii="Calibri" w:hAnsi="Calibri" w:cs="Calibri"/>
          <w:color w:val="000000" w:themeColor="text1"/>
        </w:rPr>
        <w:t>as promising areas for research in cardiac arrest survivors</w:t>
      </w:r>
      <w:r w:rsidR="00D07B7C" w:rsidRPr="00855DB5">
        <w:rPr>
          <w:rFonts w:ascii="Calibri" w:hAnsi="Calibri" w:cs="Calibri"/>
          <w:color w:val="000000" w:themeColor="text1"/>
        </w:rPr>
        <w:t>.</w:t>
      </w:r>
      <w:r w:rsidR="00996835" w:rsidRPr="00855DB5">
        <w:rPr>
          <w:rFonts w:ascii="Calibri" w:hAnsi="Calibri" w:cs="Calibri"/>
          <w:color w:val="000000" w:themeColor="text1"/>
        </w:rPr>
        <w:t xml:space="preserve"> [</w:t>
      </w:r>
      <w:r w:rsidR="0093376F" w:rsidRPr="00855DB5">
        <w:rPr>
          <w:rFonts w:ascii="Calibri" w:hAnsi="Calibri" w:cs="Calibri"/>
          <w:color w:val="000000" w:themeColor="text1"/>
        </w:rPr>
        <w:t>8</w:t>
      </w:r>
      <w:r w:rsidR="00996835" w:rsidRPr="00855DB5">
        <w:rPr>
          <w:rFonts w:ascii="Calibri" w:hAnsi="Calibri" w:cs="Calibri"/>
          <w:color w:val="000000" w:themeColor="text1"/>
        </w:rPr>
        <w:t xml:space="preserve">] </w:t>
      </w:r>
      <w:r w:rsidR="000F015B" w:rsidRPr="00855DB5">
        <w:rPr>
          <w:rFonts w:ascii="Calibri" w:hAnsi="Calibri" w:cs="Calibri"/>
          <w:color w:val="000000" w:themeColor="text1"/>
        </w:rPr>
        <w:t>T</w:t>
      </w:r>
      <w:r w:rsidR="006B26B9" w:rsidRPr="00855DB5">
        <w:rPr>
          <w:rFonts w:ascii="Calibri" w:hAnsi="Calibri" w:cs="Calibri"/>
          <w:color w:val="000000" w:themeColor="text1"/>
        </w:rPr>
        <w:t>hese</w:t>
      </w:r>
      <w:r w:rsidR="000F015B" w:rsidRPr="00855DB5">
        <w:rPr>
          <w:rFonts w:ascii="Calibri" w:hAnsi="Calibri" w:cs="Calibri"/>
          <w:color w:val="000000" w:themeColor="text1"/>
        </w:rPr>
        <w:t xml:space="preserve"> may provide </w:t>
      </w:r>
      <w:r w:rsidR="006B26B9" w:rsidRPr="00855DB5">
        <w:rPr>
          <w:rFonts w:ascii="Calibri" w:hAnsi="Calibri" w:cs="Calibri"/>
          <w:color w:val="000000" w:themeColor="text1"/>
        </w:rPr>
        <w:t xml:space="preserve">surrogate measures </w:t>
      </w:r>
      <w:r w:rsidR="000F015B" w:rsidRPr="00855DB5">
        <w:rPr>
          <w:rFonts w:ascii="Calibri" w:hAnsi="Calibri" w:cs="Calibri"/>
          <w:color w:val="000000" w:themeColor="text1"/>
        </w:rPr>
        <w:t xml:space="preserve">of ICP, </w:t>
      </w:r>
      <w:r w:rsidR="008267F0" w:rsidRPr="00855DB5">
        <w:rPr>
          <w:rFonts w:ascii="Calibri" w:hAnsi="Calibri" w:cs="Calibri"/>
          <w:color w:val="000000" w:themeColor="text1"/>
        </w:rPr>
        <w:t>prompting</w:t>
      </w:r>
      <w:r w:rsidR="000F015B" w:rsidRPr="00855DB5">
        <w:rPr>
          <w:rFonts w:ascii="Calibri" w:hAnsi="Calibri" w:cs="Calibri"/>
          <w:color w:val="000000" w:themeColor="text1"/>
        </w:rPr>
        <w:t xml:space="preserve"> </w:t>
      </w:r>
      <w:r w:rsidR="00CC61B2" w:rsidRPr="00855DB5">
        <w:rPr>
          <w:rFonts w:ascii="Calibri" w:hAnsi="Calibri" w:cs="Calibri"/>
          <w:color w:val="000000" w:themeColor="text1"/>
        </w:rPr>
        <w:t>invasive ICP monitoring</w:t>
      </w:r>
      <w:r w:rsidR="000F015B" w:rsidRPr="00855DB5">
        <w:rPr>
          <w:rFonts w:ascii="Calibri" w:hAnsi="Calibri" w:cs="Calibri"/>
          <w:color w:val="000000" w:themeColor="text1"/>
        </w:rPr>
        <w:t xml:space="preserve"> </w:t>
      </w:r>
      <w:r w:rsidR="00CE7BF2" w:rsidRPr="00855DB5">
        <w:rPr>
          <w:rFonts w:ascii="Calibri" w:hAnsi="Calibri" w:cs="Calibri"/>
          <w:color w:val="000000" w:themeColor="text1"/>
        </w:rPr>
        <w:t>or use of pharmacological and non-pharmacological ICP lowering therapies</w:t>
      </w:r>
      <w:r w:rsidR="00CC61B2" w:rsidRPr="00855DB5">
        <w:rPr>
          <w:rFonts w:ascii="Calibri" w:hAnsi="Calibri" w:cs="Calibri"/>
          <w:color w:val="000000" w:themeColor="text1"/>
        </w:rPr>
        <w:t xml:space="preserve">. </w:t>
      </w:r>
      <w:r w:rsidR="007F443F" w:rsidRPr="00855DB5">
        <w:rPr>
          <w:rFonts w:ascii="Calibri" w:hAnsi="Calibri" w:cs="Calibri"/>
          <w:color w:val="000000" w:themeColor="text1"/>
        </w:rPr>
        <w:t xml:space="preserve">[8] </w:t>
      </w:r>
      <w:r w:rsidR="00D11E0C" w:rsidRPr="00855DB5">
        <w:rPr>
          <w:rFonts w:ascii="Calibri" w:hAnsi="Calibri" w:cs="Calibri"/>
          <w:color w:val="000000" w:themeColor="text1"/>
        </w:rPr>
        <w:t>Similarly, there have been calls for further research into cerebral oximetry following cardiac arrest. [</w:t>
      </w:r>
      <w:r w:rsidR="0093376F" w:rsidRPr="00855DB5">
        <w:rPr>
          <w:rFonts w:ascii="Calibri" w:hAnsi="Calibri" w:cs="Calibri"/>
          <w:color w:val="000000" w:themeColor="text1"/>
        </w:rPr>
        <w:t>9</w:t>
      </w:r>
      <w:r w:rsidR="00D11E0C" w:rsidRPr="00855DB5">
        <w:rPr>
          <w:rFonts w:ascii="Calibri" w:hAnsi="Calibri" w:cs="Calibri"/>
          <w:color w:val="000000" w:themeColor="text1"/>
        </w:rPr>
        <w:t xml:space="preserve">] </w:t>
      </w:r>
      <w:r w:rsidR="008267F0" w:rsidRPr="00855DB5">
        <w:rPr>
          <w:rFonts w:ascii="Calibri" w:hAnsi="Calibri" w:cs="Calibri"/>
          <w:color w:val="000000" w:themeColor="text1"/>
        </w:rPr>
        <w:t xml:space="preserve">However, there is currently insufficient evidence to support their </w:t>
      </w:r>
      <w:r w:rsidR="001F29D6" w:rsidRPr="00855DB5">
        <w:rPr>
          <w:rFonts w:ascii="Calibri" w:hAnsi="Calibri" w:cs="Calibri"/>
          <w:color w:val="000000" w:themeColor="text1"/>
        </w:rPr>
        <w:t>use in clinical decision making</w:t>
      </w:r>
      <w:r w:rsidR="008267F0" w:rsidRPr="00855DB5">
        <w:rPr>
          <w:rFonts w:ascii="Calibri" w:hAnsi="Calibri" w:cs="Calibri"/>
          <w:color w:val="000000" w:themeColor="text1"/>
        </w:rPr>
        <w:t xml:space="preserve">. [10] </w:t>
      </w:r>
    </w:p>
    <w:p w14:paraId="7284B379" w14:textId="77777777" w:rsidR="008267F0" w:rsidRPr="00855DB5" w:rsidRDefault="008267F0" w:rsidP="009E2EE1">
      <w:pPr>
        <w:spacing w:line="480" w:lineRule="auto"/>
        <w:jc w:val="both"/>
        <w:rPr>
          <w:rFonts w:ascii="Calibri" w:hAnsi="Calibri" w:cs="Calibri"/>
          <w:color w:val="000000" w:themeColor="text1"/>
        </w:rPr>
      </w:pPr>
    </w:p>
    <w:p w14:paraId="1C65027D" w14:textId="71276D74" w:rsidR="008267F0" w:rsidRPr="00855DB5" w:rsidRDefault="00A34B22" w:rsidP="009E2EE1">
      <w:pPr>
        <w:spacing w:line="480" w:lineRule="auto"/>
        <w:jc w:val="both"/>
        <w:rPr>
          <w:rFonts w:ascii="Calibri" w:hAnsi="Calibri" w:cs="Calibri"/>
          <w:color w:val="000000" w:themeColor="text1"/>
        </w:rPr>
      </w:pPr>
      <w:r w:rsidRPr="00855DB5">
        <w:rPr>
          <w:rFonts w:ascii="Calibri" w:hAnsi="Calibri" w:cs="Calibri"/>
          <w:color w:val="000000" w:themeColor="text1"/>
        </w:rPr>
        <w:lastRenderedPageBreak/>
        <w:t xml:space="preserve">In addition to guiding therapy, </w:t>
      </w:r>
      <w:r w:rsidR="00D11E0C" w:rsidRPr="00855DB5">
        <w:rPr>
          <w:rFonts w:ascii="Calibri" w:hAnsi="Calibri" w:cs="Calibri"/>
          <w:color w:val="000000" w:themeColor="text1"/>
        </w:rPr>
        <w:t>neuro</w:t>
      </w:r>
      <w:r w:rsidR="00E24DDA" w:rsidRPr="00855DB5">
        <w:rPr>
          <w:rFonts w:ascii="Calibri" w:hAnsi="Calibri" w:cs="Calibri"/>
          <w:color w:val="000000" w:themeColor="text1"/>
        </w:rPr>
        <w:t>monitor</w:t>
      </w:r>
      <w:r w:rsidR="009A1D61" w:rsidRPr="00855DB5">
        <w:rPr>
          <w:rFonts w:ascii="Calibri" w:hAnsi="Calibri" w:cs="Calibri"/>
          <w:color w:val="000000" w:themeColor="text1"/>
        </w:rPr>
        <w:t>ing</w:t>
      </w:r>
      <w:r w:rsidR="00E24DDA" w:rsidRPr="00855DB5">
        <w:rPr>
          <w:rFonts w:ascii="Calibri" w:hAnsi="Calibri" w:cs="Calibri"/>
          <w:color w:val="000000" w:themeColor="text1"/>
        </w:rPr>
        <w:t xml:space="preserve"> may </w:t>
      </w:r>
      <w:r w:rsidR="001E1CCA" w:rsidRPr="00855DB5">
        <w:rPr>
          <w:rFonts w:ascii="Calibri" w:hAnsi="Calibri" w:cs="Calibri"/>
          <w:color w:val="000000" w:themeColor="text1"/>
        </w:rPr>
        <w:t>identify</w:t>
      </w:r>
      <w:r w:rsidR="00E24DDA" w:rsidRPr="00855DB5">
        <w:rPr>
          <w:rFonts w:ascii="Calibri" w:hAnsi="Calibri" w:cs="Calibri"/>
          <w:color w:val="000000" w:themeColor="text1"/>
        </w:rPr>
        <w:t xml:space="preserve"> patients at higher risk of poor outcomes [</w:t>
      </w:r>
      <w:r w:rsidR="0093376F" w:rsidRPr="00855DB5">
        <w:rPr>
          <w:rFonts w:ascii="Calibri" w:hAnsi="Calibri" w:cs="Calibri"/>
          <w:color w:val="000000" w:themeColor="text1"/>
        </w:rPr>
        <w:t>8,10</w:t>
      </w:r>
      <w:r w:rsidR="0098198F" w:rsidRPr="00855DB5">
        <w:rPr>
          <w:rFonts w:ascii="Calibri" w:hAnsi="Calibri" w:cs="Calibri"/>
          <w:color w:val="000000" w:themeColor="text1"/>
        </w:rPr>
        <w:t xml:space="preserve">]. </w:t>
      </w:r>
      <w:r w:rsidR="00921A0F" w:rsidRPr="00855DB5">
        <w:rPr>
          <w:rFonts w:ascii="Calibri" w:hAnsi="Calibri" w:cs="Calibri"/>
          <w:color w:val="000000" w:themeColor="text1"/>
        </w:rPr>
        <w:t>Of these neuromonitoring modalities</w:t>
      </w:r>
      <w:r w:rsidR="00D77789" w:rsidRPr="00855DB5">
        <w:rPr>
          <w:rFonts w:ascii="Calibri" w:hAnsi="Calibri" w:cs="Calibri"/>
          <w:color w:val="000000" w:themeColor="text1"/>
        </w:rPr>
        <w:t xml:space="preserve">, only </w:t>
      </w:r>
      <w:r w:rsidR="00D77789" w:rsidRPr="00855DB5">
        <w:rPr>
          <w:rFonts w:ascii="Calibri" w:hAnsi="Calibri" w:cs="Calibri"/>
          <w:color w:val="000000" w:themeColor="text1"/>
          <w:lang w:val="en-US"/>
        </w:rPr>
        <w:t>a</w:t>
      </w:r>
      <w:r w:rsidR="008267F0" w:rsidRPr="00855DB5">
        <w:rPr>
          <w:rFonts w:ascii="Calibri" w:hAnsi="Calibri" w:cs="Calibri"/>
          <w:color w:val="000000" w:themeColor="text1"/>
          <w:lang w:val="en-US"/>
        </w:rPr>
        <w:t xml:space="preserve">utomated pupillometry is included in current </w:t>
      </w:r>
      <w:r w:rsidR="009B7B7F" w:rsidRPr="00855DB5">
        <w:rPr>
          <w:rFonts w:ascii="Calibri" w:hAnsi="Calibri" w:cs="Calibri"/>
          <w:color w:val="000000" w:themeColor="text1"/>
          <w:lang w:val="en-US"/>
        </w:rPr>
        <w:t xml:space="preserve">neuroprognostication </w:t>
      </w:r>
      <w:r w:rsidR="008267F0" w:rsidRPr="00855DB5">
        <w:rPr>
          <w:rFonts w:ascii="Calibri" w:hAnsi="Calibri" w:cs="Calibri"/>
          <w:color w:val="000000" w:themeColor="text1"/>
          <w:lang w:val="en-US"/>
        </w:rPr>
        <w:t>guidelines.</w:t>
      </w:r>
      <w:r w:rsidR="00D07B7C" w:rsidRPr="00855DB5">
        <w:rPr>
          <w:rFonts w:ascii="Calibri" w:hAnsi="Calibri" w:cs="Calibri"/>
          <w:color w:val="000000" w:themeColor="text1"/>
          <w:lang w:val="en-US"/>
        </w:rPr>
        <w:t xml:space="preserve"> </w:t>
      </w:r>
      <w:r w:rsidR="00D77789" w:rsidRPr="00855DB5">
        <w:rPr>
          <w:rFonts w:ascii="Calibri" w:hAnsi="Calibri" w:cs="Calibri"/>
          <w:color w:val="000000" w:themeColor="text1"/>
          <w:lang w:val="en-US"/>
        </w:rPr>
        <w:t>[</w:t>
      </w:r>
      <w:r w:rsidR="00D07B7C" w:rsidRPr="00855DB5">
        <w:rPr>
          <w:rFonts w:ascii="Calibri" w:hAnsi="Calibri" w:cs="Calibri"/>
          <w:color w:val="000000" w:themeColor="text1"/>
          <w:lang w:val="en-US"/>
        </w:rPr>
        <w:t>11,12</w:t>
      </w:r>
      <w:r w:rsidR="00D77789" w:rsidRPr="00855DB5">
        <w:rPr>
          <w:rFonts w:ascii="Calibri" w:hAnsi="Calibri" w:cs="Calibri"/>
          <w:color w:val="000000" w:themeColor="text1"/>
          <w:lang w:val="en-US"/>
        </w:rPr>
        <w:t>]</w:t>
      </w:r>
    </w:p>
    <w:p w14:paraId="724AFF85" w14:textId="77777777" w:rsidR="00794D45" w:rsidRPr="00855DB5" w:rsidRDefault="00794D45" w:rsidP="009E2EE1">
      <w:pPr>
        <w:spacing w:line="480" w:lineRule="auto"/>
        <w:jc w:val="both"/>
        <w:rPr>
          <w:rFonts w:ascii="Calibri" w:hAnsi="Calibri" w:cs="Calibri"/>
          <w:color w:val="000000" w:themeColor="text1"/>
        </w:rPr>
      </w:pPr>
    </w:p>
    <w:p w14:paraId="5183C798" w14:textId="478CFCD7" w:rsidR="00706FED" w:rsidRPr="00855DB5" w:rsidRDefault="00A1154A"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Objectives</w:t>
      </w:r>
    </w:p>
    <w:p w14:paraId="5B076DA2" w14:textId="2CD5C2A7" w:rsidR="0010648D" w:rsidRPr="00855DB5" w:rsidRDefault="00A1154A" w:rsidP="009E2EE1">
      <w:pPr>
        <w:spacing w:line="480" w:lineRule="auto"/>
        <w:jc w:val="both"/>
        <w:rPr>
          <w:rFonts w:ascii="Calibri" w:hAnsi="Calibri" w:cs="Calibri"/>
          <w:color w:val="000000" w:themeColor="text1"/>
        </w:rPr>
      </w:pPr>
      <w:r w:rsidRPr="00855DB5">
        <w:rPr>
          <w:rFonts w:ascii="Calibri" w:hAnsi="Calibri" w:cs="Calibri"/>
          <w:color w:val="000000" w:themeColor="text1"/>
        </w:rPr>
        <w:t>We aim to assess the effect</w:t>
      </w:r>
      <w:r w:rsidR="00175D2E" w:rsidRPr="00855DB5">
        <w:rPr>
          <w:rFonts w:ascii="Calibri" w:hAnsi="Calibri" w:cs="Calibri"/>
          <w:color w:val="000000" w:themeColor="text1"/>
        </w:rPr>
        <w:t>s</w:t>
      </w:r>
      <w:r w:rsidRPr="00855DB5">
        <w:rPr>
          <w:rFonts w:ascii="Calibri" w:hAnsi="Calibri" w:cs="Calibri"/>
          <w:color w:val="000000" w:themeColor="text1"/>
        </w:rPr>
        <w:t xml:space="preserve"> of sedation</w:t>
      </w:r>
      <w:r w:rsidR="00E62B20" w:rsidRPr="00855DB5">
        <w:rPr>
          <w:rFonts w:ascii="Calibri" w:hAnsi="Calibri" w:cs="Calibri"/>
          <w:color w:val="000000" w:themeColor="text1"/>
        </w:rPr>
        <w:t>,</w:t>
      </w:r>
      <w:r w:rsidRPr="00855DB5">
        <w:rPr>
          <w:rFonts w:ascii="Calibri" w:hAnsi="Calibri" w:cs="Calibri"/>
          <w:color w:val="000000" w:themeColor="text1"/>
        </w:rPr>
        <w:t xml:space="preserve"> temperature </w:t>
      </w:r>
      <w:r w:rsidR="00AF1D97" w:rsidRPr="00855DB5">
        <w:rPr>
          <w:rFonts w:ascii="Calibri" w:hAnsi="Calibri" w:cs="Calibri"/>
          <w:color w:val="000000" w:themeColor="text1"/>
        </w:rPr>
        <w:t xml:space="preserve">management </w:t>
      </w:r>
      <w:r w:rsidRPr="00855DB5">
        <w:rPr>
          <w:rFonts w:ascii="Calibri" w:hAnsi="Calibri" w:cs="Calibri"/>
          <w:color w:val="000000" w:themeColor="text1"/>
        </w:rPr>
        <w:t xml:space="preserve">and blood pressure </w:t>
      </w:r>
      <w:r w:rsidR="008B746A" w:rsidRPr="00855DB5">
        <w:rPr>
          <w:rFonts w:ascii="Calibri" w:hAnsi="Calibri" w:cs="Calibri"/>
          <w:color w:val="000000" w:themeColor="text1"/>
        </w:rPr>
        <w:t xml:space="preserve">targets </w:t>
      </w:r>
      <w:r w:rsidR="002B78D6" w:rsidRPr="00855DB5">
        <w:rPr>
          <w:rFonts w:ascii="Calibri" w:hAnsi="Calibri" w:cs="Calibri"/>
          <w:color w:val="000000" w:themeColor="text1"/>
        </w:rPr>
        <w:t xml:space="preserve">separately </w:t>
      </w:r>
      <w:r w:rsidRPr="00855DB5">
        <w:rPr>
          <w:rFonts w:ascii="Calibri" w:hAnsi="Calibri" w:cs="Calibri"/>
          <w:color w:val="000000" w:themeColor="text1"/>
        </w:rPr>
        <w:t xml:space="preserve">on </w:t>
      </w:r>
      <w:r w:rsidR="0022318A" w:rsidRPr="00855DB5">
        <w:rPr>
          <w:rFonts w:ascii="Calibri" w:hAnsi="Calibri" w:cs="Calibri"/>
          <w:color w:val="000000" w:themeColor="text1"/>
        </w:rPr>
        <w:t xml:space="preserve">regional </w:t>
      </w:r>
      <w:r w:rsidRPr="00855DB5">
        <w:rPr>
          <w:rFonts w:ascii="Calibri" w:hAnsi="Calibri" w:cs="Calibri"/>
          <w:color w:val="000000" w:themeColor="text1"/>
        </w:rPr>
        <w:t xml:space="preserve">cerebral oximetry </w:t>
      </w:r>
      <w:r w:rsidR="0022318A" w:rsidRPr="00855DB5">
        <w:rPr>
          <w:rFonts w:ascii="Calibri" w:hAnsi="Calibri" w:cs="Calibri"/>
          <w:color w:val="000000" w:themeColor="text1"/>
        </w:rPr>
        <w:t>(rScO</w:t>
      </w:r>
      <w:r w:rsidR="0022318A" w:rsidRPr="00855DB5">
        <w:rPr>
          <w:rFonts w:ascii="Calibri" w:hAnsi="Calibri" w:cs="Calibri"/>
          <w:color w:val="000000" w:themeColor="text1"/>
          <w:vertAlign w:val="subscript"/>
        </w:rPr>
        <w:t>2</w:t>
      </w:r>
      <w:r w:rsidR="00895AB3" w:rsidRPr="00855DB5">
        <w:rPr>
          <w:rFonts w:ascii="Calibri" w:hAnsi="Calibri" w:cs="Calibri"/>
          <w:color w:val="000000" w:themeColor="text1"/>
        </w:rPr>
        <w:t>)</w:t>
      </w:r>
      <w:r w:rsidRPr="00855DB5">
        <w:rPr>
          <w:rFonts w:ascii="Calibri" w:hAnsi="Calibri" w:cs="Calibri"/>
          <w:color w:val="000000" w:themeColor="text1"/>
        </w:rPr>
        <w:t xml:space="preserve">, </w:t>
      </w:r>
      <w:r w:rsidR="0010648D" w:rsidRPr="00855DB5">
        <w:rPr>
          <w:rFonts w:ascii="Calibri" w:hAnsi="Calibri" w:cs="Calibri"/>
          <w:color w:val="000000" w:themeColor="text1"/>
        </w:rPr>
        <w:t xml:space="preserve">Pulsatility Index (an index of </w:t>
      </w:r>
      <w:r w:rsidR="00E62B20" w:rsidRPr="00855DB5">
        <w:rPr>
          <w:rFonts w:ascii="Calibri" w:hAnsi="Calibri" w:cs="Calibri"/>
          <w:color w:val="000000" w:themeColor="text1"/>
        </w:rPr>
        <w:t>cerebral blood flow</w:t>
      </w:r>
      <w:r w:rsidR="0010648D" w:rsidRPr="00855DB5">
        <w:rPr>
          <w:rFonts w:ascii="Calibri" w:hAnsi="Calibri" w:cs="Calibri"/>
          <w:color w:val="000000" w:themeColor="text1"/>
        </w:rPr>
        <w:t xml:space="preserve"> velocities measured using TCD)</w:t>
      </w:r>
      <w:r w:rsidR="009A1D61" w:rsidRPr="00855DB5">
        <w:rPr>
          <w:rFonts w:ascii="Calibri" w:hAnsi="Calibri" w:cs="Calibri"/>
          <w:color w:val="000000" w:themeColor="text1"/>
        </w:rPr>
        <w:t>,</w:t>
      </w:r>
      <w:r w:rsidR="00921A0F" w:rsidRPr="00855DB5">
        <w:rPr>
          <w:rFonts w:ascii="Calibri" w:hAnsi="Calibri" w:cs="Calibri"/>
          <w:color w:val="000000" w:themeColor="text1"/>
        </w:rPr>
        <w:t xml:space="preserve"> </w:t>
      </w:r>
      <w:r w:rsidR="009A1D61" w:rsidRPr="00855DB5">
        <w:rPr>
          <w:rFonts w:ascii="Calibri" w:hAnsi="Calibri" w:cs="Calibri"/>
          <w:color w:val="000000" w:themeColor="text1"/>
        </w:rPr>
        <w:t xml:space="preserve">optic nerve sheath diameter (ONSD), </w:t>
      </w:r>
      <w:r w:rsidR="00553F1E" w:rsidRPr="00855DB5">
        <w:rPr>
          <w:rFonts w:ascii="Calibri" w:hAnsi="Calibri" w:cs="Calibri"/>
          <w:color w:val="000000" w:themeColor="text1"/>
        </w:rPr>
        <w:t xml:space="preserve">non-invasive estimates of ICP and quantitative pupillary light reflex (q-PLR) </w:t>
      </w:r>
      <w:r w:rsidRPr="00855DB5">
        <w:rPr>
          <w:rFonts w:ascii="Calibri" w:hAnsi="Calibri" w:cs="Calibri"/>
          <w:color w:val="000000" w:themeColor="text1"/>
        </w:rPr>
        <w:t xml:space="preserve">in comatose survivors of </w:t>
      </w:r>
      <w:r w:rsidR="0010648D" w:rsidRPr="00855DB5">
        <w:rPr>
          <w:rFonts w:ascii="Calibri" w:hAnsi="Calibri" w:cs="Calibri"/>
          <w:color w:val="000000" w:themeColor="text1"/>
        </w:rPr>
        <w:t>OHCA</w:t>
      </w:r>
      <w:r w:rsidRPr="00855DB5">
        <w:rPr>
          <w:rFonts w:ascii="Calibri" w:hAnsi="Calibri" w:cs="Calibri"/>
          <w:color w:val="000000" w:themeColor="text1"/>
        </w:rPr>
        <w:t xml:space="preserve">. </w:t>
      </w:r>
      <w:r w:rsidR="00B07978" w:rsidRPr="00855DB5">
        <w:rPr>
          <w:rFonts w:ascii="Calibri" w:hAnsi="Calibri" w:cs="Calibri"/>
          <w:color w:val="000000" w:themeColor="text1"/>
        </w:rPr>
        <w:t>We may also evaluate other neuromonitoring modalities</w:t>
      </w:r>
      <w:r w:rsidR="0077057F" w:rsidRPr="00855DB5">
        <w:rPr>
          <w:rFonts w:ascii="Calibri" w:hAnsi="Calibri" w:cs="Calibri"/>
          <w:color w:val="000000" w:themeColor="text1"/>
        </w:rPr>
        <w:t xml:space="preserve"> </w:t>
      </w:r>
      <w:r w:rsidR="00B07978" w:rsidRPr="00855DB5">
        <w:rPr>
          <w:rFonts w:ascii="Calibri" w:hAnsi="Calibri" w:cs="Calibri"/>
          <w:color w:val="000000" w:themeColor="text1"/>
        </w:rPr>
        <w:t>where these are routine</w:t>
      </w:r>
      <w:r w:rsidR="0001541A" w:rsidRPr="00855DB5">
        <w:rPr>
          <w:rFonts w:ascii="Calibri" w:hAnsi="Calibri" w:cs="Calibri"/>
          <w:color w:val="000000" w:themeColor="text1"/>
        </w:rPr>
        <w:t>ly recorded</w:t>
      </w:r>
      <w:r w:rsidR="00B07978" w:rsidRPr="00855DB5">
        <w:rPr>
          <w:rFonts w:ascii="Calibri" w:hAnsi="Calibri" w:cs="Calibri"/>
          <w:color w:val="000000" w:themeColor="text1"/>
        </w:rPr>
        <w:t xml:space="preserve"> at sites. </w:t>
      </w:r>
      <w:r w:rsidR="00A53C8D" w:rsidRPr="00855DB5">
        <w:rPr>
          <w:rFonts w:ascii="Calibri" w:hAnsi="Calibri" w:cs="Calibri"/>
          <w:color w:val="000000" w:themeColor="text1"/>
        </w:rPr>
        <w:t xml:space="preserve">This will be achieved in </w:t>
      </w:r>
      <w:r w:rsidR="0016669C" w:rsidRPr="00855DB5">
        <w:rPr>
          <w:rFonts w:ascii="Calibri" w:hAnsi="Calibri" w:cs="Calibri"/>
          <w:color w:val="000000" w:themeColor="text1"/>
        </w:rPr>
        <w:t>a series of</w:t>
      </w:r>
      <w:r w:rsidR="00A53C8D" w:rsidRPr="00855DB5">
        <w:rPr>
          <w:rFonts w:ascii="Calibri" w:hAnsi="Calibri" w:cs="Calibri"/>
          <w:color w:val="000000" w:themeColor="text1"/>
        </w:rPr>
        <w:t xml:space="preserve"> neuromonitoring sub-studies</w:t>
      </w:r>
      <w:r w:rsidR="0022318A" w:rsidRPr="00855DB5">
        <w:rPr>
          <w:rFonts w:ascii="Calibri" w:hAnsi="Calibri" w:cs="Calibri"/>
          <w:color w:val="000000" w:themeColor="text1"/>
        </w:rPr>
        <w:t xml:space="preserve"> conducted as part of the STEPCARE trial</w:t>
      </w:r>
      <w:r w:rsidR="00895AB3" w:rsidRPr="00855DB5">
        <w:rPr>
          <w:rFonts w:ascii="Calibri" w:hAnsi="Calibri" w:cs="Calibri"/>
          <w:color w:val="000000" w:themeColor="text1"/>
        </w:rPr>
        <w:t>.</w:t>
      </w:r>
      <w:r w:rsidR="00600D92" w:rsidRPr="00855DB5">
        <w:rPr>
          <w:rFonts w:ascii="Calibri" w:hAnsi="Calibri" w:cs="Calibri"/>
          <w:color w:val="000000" w:themeColor="text1"/>
        </w:rPr>
        <w:t xml:space="preserve"> </w:t>
      </w:r>
    </w:p>
    <w:p w14:paraId="4194CE44" w14:textId="77777777" w:rsidR="0010648D" w:rsidRPr="00855DB5" w:rsidRDefault="0010648D" w:rsidP="009E2EE1">
      <w:pPr>
        <w:spacing w:line="480" w:lineRule="auto"/>
        <w:jc w:val="both"/>
        <w:rPr>
          <w:rFonts w:ascii="Calibri" w:hAnsi="Calibri" w:cs="Calibri"/>
          <w:color w:val="000000" w:themeColor="text1"/>
        </w:rPr>
      </w:pPr>
    </w:p>
    <w:p w14:paraId="08998B37" w14:textId="77777777" w:rsidR="00247992" w:rsidRPr="00855DB5" w:rsidRDefault="002F38A5" w:rsidP="009E2EE1">
      <w:pPr>
        <w:spacing w:line="480" w:lineRule="auto"/>
        <w:jc w:val="both"/>
        <w:rPr>
          <w:rFonts w:ascii="Calibri" w:hAnsi="Calibri" w:cs="Calibri"/>
          <w:color w:val="000000" w:themeColor="text1"/>
        </w:rPr>
      </w:pPr>
      <w:r w:rsidRPr="00855DB5">
        <w:rPr>
          <w:rFonts w:ascii="Calibri" w:hAnsi="Calibri" w:cs="Calibri"/>
          <w:color w:val="000000" w:themeColor="text1"/>
        </w:rPr>
        <w:t>We hypothesis</w:t>
      </w:r>
      <w:r w:rsidR="0010648D" w:rsidRPr="00855DB5">
        <w:rPr>
          <w:rFonts w:ascii="Calibri" w:hAnsi="Calibri" w:cs="Calibri"/>
          <w:color w:val="000000" w:themeColor="text1"/>
        </w:rPr>
        <w:t>e</w:t>
      </w:r>
      <w:r w:rsidRPr="00855DB5">
        <w:rPr>
          <w:rFonts w:ascii="Calibri" w:hAnsi="Calibri" w:cs="Calibri"/>
          <w:color w:val="000000" w:themeColor="text1"/>
        </w:rPr>
        <w:t xml:space="preserve"> that</w:t>
      </w:r>
      <w:r w:rsidR="00247992" w:rsidRPr="00855DB5">
        <w:rPr>
          <w:rFonts w:ascii="Calibri" w:hAnsi="Calibri" w:cs="Calibri"/>
          <w:color w:val="000000" w:themeColor="text1"/>
        </w:rPr>
        <w:t>:</w:t>
      </w:r>
    </w:p>
    <w:p w14:paraId="3AC9D847" w14:textId="1859B2B2" w:rsidR="00247992" w:rsidRPr="00855DB5" w:rsidRDefault="00247992" w:rsidP="009E2EE1">
      <w:pPr>
        <w:pStyle w:val="ListParagraph"/>
        <w:numPr>
          <w:ilvl w:val="0"/>
          <w:numId w:val="20"/>
        </w:numPr>
        <w:spacing w:line="480" w:lineRule="auto"/>
        <w:jc w:val="both"/>
        <w:rPr>
          <w:rFonts w:ascii="Calibri" w:hAnsi="Calibri" w:cs="Calibri"/>
          <w:color w:val="000000" w:themeColor="text1"/>
        </w:rPr>
      </w:pPr>
      <w:r w:rsidRPr="00855DB5">
        <w:rPr>
          <w:rFonts w:ascii="Calibri" w:hAnsi="Calibri" w:cs="Calibri"/>
          <w:color w:val="000000" w:themeColor="text1"/>
        </w:rPr>
        <w:t>C</w:t>
      </w:r>
      <w:r w:rsidR="002F38A5" w:rsidRPr="00855DB5">
        <w:rPr>
          <w:rFonts w:ascii="Calibri" w:hAnsi="Calibri" w:cs="Calibri"/>
          <w:color w:val="000000" w:themeColor="text1"/>
        </w:rPr>
        <w:t>ontinuous sedation</w:t>
      </w:r>
      <w:r w:rsidRPr="00855DB5">
        <w:rPr>
          <w:rFonts w:ascii="Calibri" w:hAnsi="Calibri" w:cs="Calibri"/>
          <w:color w:val="000000" w:themeColor="text1"/>
        </w:rPr>
        <w:t>, in comparison to minimal sedation, results in higher rScO</w:t>
      </w:r>
      <w:r w:rsidRPr="00855DB5">
        <w:rPr>
          <w:rFonts w:ascii="Calibri" w:hAnsi="Calibri" w:cs="Calibri"/>
          <w:color w:val="000000" w:themeColor="text1"/>
          <w:vertAlign w:val="subscript"/>
        </w:rPr>
        <w:t>2</w:t>
      </w:r>
      <w:r w:rsidRPr="00855DB5">
        <w:rPr>
          <w:rFonts w:ascii="Calibri" w:hAnsi="Calibri" w:cs="Calibri"/>
          <w:color w:val="000000" w:themeColor="text1"/>
        </w:rPr>
        <w:t>, lower Pulsatility Index</w:t>
      </w:r>
      <w:r w:rsidR="00A33A1F" w:rsidRPr="00855DB5">
        <w:rPr>
          <w:rFonts w:ascii="Calibri" w:hAnsi="Calibri" w:cs="Calibri"/>
          <w:color w:val="000000" w:themeColor="text1"/>
        </w:rPr>
        <w:t xml:space="preserve">, </w:t>
      </w:r>
      <w:r w:rsidR="00745CC8" w:rsidRPr="00855DB5">
        <w:rPr>
          <w:rFonts w:ascii="Calibri" w:hAnsi="Calibri" w:cs="Calibri"/>
          <w:color w:val="000000" w:themeColor="text1"/>
        </w:rPr>
        <w:t xml:space="preserve">lower ONSD, </w:t>
      </w:r>
      <w:r w:rsidR="00A33A1F" w:rsidRPr="00855DB5">
        <w:rPr>
          <w:rFonts w:ascii="Calibri" w:hAnsi="Calibri" w:cs="Calibri"/>
          <w:color w:val="000000" w:themeColor="text1"/>
        </w:rPr>
        <w:t>lower non-invasive estimated ICP</w:t>
      </w:r>
      <w:r w:rsidR="00921A0F" w:rsidRPr="00855DB5">
        <w:rPr>
          <w:rFonts w:ascii="Calibri" w:hAnsi="Calibri" w:cs="Calibri"/>
          <w:color w:val="000000" w:themeColor="text1"/>
        </w:rPr>
        <w:t xml:space="preserve">, and </w:t>
      </w:r>
      <w:r w:rsidR="009A1D61" w:rsidRPr="00855DB5">
        <w:rPr>
          <w:rFonts w:ascii="Calibri" w:hAnsi="Calibri" w:cs="Calibri"/>
          <w:color w:val="000000" w:themeColor="text1"/>
        </w:rPr>
        <w:t xml:space="preserve">higher q-PLR </w:t>
      </w:r>
      <w:r w:rsidRPr="00855DB5">
        <w:rPr>
          <w:rFonts w:ascii="Calibri" w:hAnsi="Calibri" w:cs="Calibri"/>
          <w:color w:val="000000" w:themeColor="text1"/>
        </w:rPr>
        <w:t>at 72 hours</w:t>
      </w:r>
      <w:r w:rsidR="00A33A1F" w:rsidRPr="00855DB5">
        <w:rPr>
          <w:rFonts w:ascii="Calibri" w:hAnsi="Calibri" w:cs="Calibri"/>
          <w:color w:val="000000" w:themeColor="text1"/>
        </w:rPr>
        <w:t xml:space="preserve"> </w:t>
      </w:r>
    </w:p>
    <w:p w14:paraId="3587FED5" w14:textId="44AD85CE" w:rsidR="00247992" w:rsidRPr="002F7D4B" w:rsidRDefault="00247992" w:rsidP="009E2EE1">
      <w:pPr>
        <w:pStyle w:val="ListParagraph"/>
        <w:numPr>
          <w:ilvl w:val="0"/>
          <w:numId w:val="20"/>
        </w:numPr>
        <w:spacing w:line="480" w:lineRule="auto"/>
        <w:jc w:val="both"/>
        <w:rPr>
          <w:rFonts w:ascii="Calibri" w:hAnsi="Calibri" w:cs="Calibri"/>
          <w:color w:val="000000" w:themeColor="text1"/>
        </w:rPr>
      </w:pPr>
      <w:r w:rsidRPr="00855DB5">
        <w:rPr>
          <w:rFonts w:ascii="Calibri" w:hAnsi="Calibri" w:cs="Calibri"/>
          <w:color w:val="000000" w:themeColor="text1"/>
        </w:rPr>
        <w:t>, lower Pulsatility Index</w:t>
      </w:r>
      <w:r w:rsidR="00921A0F" w:rsidRPr="00855DB5">
        <w:rPr>
          <w:rFonts w:ascii="Calibri" w:hAnsi="Calibri" w:cs="Calibri"/>
          <w:color w:val="000000" w:themeColor="text1"/>
        </w:rPr>
        <w:t xml:space="preserve">, </w:t>
      </w:r>
      <w:r w:rsidR="00346196" w:rsidRPr="00855DB5">
        <w:rPr>
          <w:rFonts w:ascii="Calibri" w:hAnsi="Calibri" w:cs="Calibri"/>
          <w:color w:val="000000" w:themeColor="text1"/>
        </w:rPr>
        <w:t xml:space="preserve">lower ONSD, </w:t>
      </w:r>
      <w:r w:rsidR="00A33A1F" w:rsidRPr="00855DB5">
        <w:rPr>
          <w:rFonts w:ascii="Calibri" w:hAnsi="Calibri" w:cs="Calibri"/>
          <w:color w:val="000000" w:themeColor="text1"/>
        </w:rPr>
        <w:t>lower non-invasive estimated ICP</w:t>
      </w:r>
      <w:r w:rsidR="00921A0F" w:rsidRPr="00855DB5">
        <w:rPr>
          <w:rFonts w:ascii="Calibri" w:hAnsi="Calibri" w:cs="Calibri"/>
          <w:color w:val="000000" w:themeColor="text1"/>
        </w:rPr>
        <w:t>, and</w:t>
      </w:r>
      <w:r w:rsidR="009A1D61" w:rsidRPr="00855DB5">
        <w:rPr>
          <w:rFonts w:ascii="Calibri" w:hAnsi="Calibri" w:cs="Calibri"/>
          <w:color w:val="000000" w:themeColor="text1"/>
        </w:rPr>
        <w:t xml:space="preserve"> higher q-PLR</w:t>
      </w:r>
      <w:r w:rsidR="00921A0F" w:rsidRPr="00855DB5">
        <w:rPr>
          <w:rFonts w:ascii="Calibri" w:hAnsi="Calibri" w:cs="Calibri"/>
          <w:color w:val="000000" w:themeColor="text1"/>
        </w:rPr>
        <w:t xml:space="preserve"> </w:t>
      </w:r>
      <w:r w:rsidRPr="00855DB5">
        <w:rPr>
          <w:rFonts w:ascii="Calibri" w:hAnsi="Calibri" w:cs="Calibri"/>
          <w:color w:val="000000" w:themeColor="text1"/>
        </w:rPr>
        <w:t xml:space="preserve">at 72 hours, and </w:t>
      </w:r>
    </w:p>
    <w:p w14:paraId="6C906270" w14:textId="0CE55EDE" w:rsidR="009B7B7F" w:rsidRPr="00855DB5" w:rsidRDefault="002F38A5" w:rsidP="009E2EE1">
      <w:pPr>
        <w:pStyle w:val="ListParagraph"/>
        <w:numPr>
          <w:ilvl w:val="0"/>
          <w:numId w:val="20"/>
        </w:numPr>
        <w:spacing w:line="480" w:lineRule="auto"/>
        <w:jc w:val="both"/>
        <w:rPr>
          <w:rFonts w:ascii="Calibri" w:hAnsi="Calibri" w:cs="Calibri"/>
          <w:color w:val="000000" w:themeColor="text1"/>
        </w:rPr>
      </w:pPr>
      <w:r w:rsidRPr="002F7D4B">
        <w:rPr>
          <w:rFonts w:ascii="Calibri" w:hAnsi="Calibri" w:cs="Calibri"/>
          <w:color w:val="000000" w:themeColor="text1"/>
        </w:rPr>
        <w:t xml:space="preserve">, </w:t>
      </w:r>
      <w:r w:rsidR="00600D92" w:rsidRPr="002F7D4B">
        <w:rPr>
          <w:rFonts w:ascii="Calibri" w:hAnsi="Calibri" w:cs="Calibri"/>
          <w:color w:val="000000" w:themeColor="text1"/>
        </w:rPr>
        <w:t>lower Pulsatility Index</w:t>
      </w:r>
      <w:r w:rsidR="00346196" w:rsidRPr="00855DB5">
        <w:rPr>
          <w:rFonts w:ascii="Calibri" w:hAnsi="Calibri" w:cs="Calibri"/>
          <w:color w:val="000000" w:themeColor="text1"/>
        </w:rPr>
        <w:t xml:space="preserve">, lower ONSD, </w:t>
      </w:r>
      <w:r w:rsidR="00A33A1F" w:rsidRPr="00855DB5">
        <w:rPr>
          <w:rFonts w:ascii="Calibri" w:hAnsi="Calibri" w:cs="Calibri"/>
          <w:color w:val="000000" w:themeColor="text1"/>
        </w:rPr>
        <w:t>lower non-invasive estimated ICP</w:t>
      </w:r>
      <w:r w:rsidR="00921A0F" w:rsidRPr="00855DB5">
        <w:rPr>
          <w:rFonts w:ascii="Calibri" w:hAnsi="Calibri" w:cs="Calibri"/>
          <w:color w:val="000000" w:themeColor="text1"/>
        </w:rPr>
        <w:t xml:space="preserve">, and </w:t>
      </w:r>
      <w:r w:rsidR="009A1D61" w:rsidRPr="00855DB5">
        <w:rPr>
          <w:rFonts w:ascii="Calibri" w:hAnsi="Calibri" w:cs="Calibri"/>
          <w:color w:val="000000" w:themeColor="text1"/>
        </w:rPr>
        <w:t>higher q-PLR</w:t>
      </w:r>
      <w:r w:rsidR="00921A0F" w:rsidRPr="00855DB5">
        <w:rPr>
          <w:rFonts w:ascii="Calibri" w:hAnsi="Calibri" w:cs="Calibri"/>
          <w:color w:val="000000" w:themeColor="text1"/>
        </w:rPr>
        <w:t xml:space="preserve"> </w:t>
      </w:r>
      <w:r w:rsidRPr="00855DB5">
        <w:t>at 72 hours.</w:t>
      </w:r>
      <w:r w:rsidR="00600D92" w:rsidRPr="00855DB5">
        <w:t xml:space="preserve"> </w:t>
      </w:r>
    </w:p>
    <w:p w14:paraId="18381ADB" w14:textId="6A97E9F6" w:rsidR="0007471A" w:rsidRPr="00855DB5" w:rsidRDefault="009B7B7F" w:rsidP="009E2EE1">
      <w:pPr>
        <w:pStyle w:val="ListParagraph"/>
        <w:numPr>
          <w:ilvl w:val="0"/>
          <w:numId w:val="20"/>
        </w:numPr>
        <w:spacing w:line="480" w:lineRule="auto"/>
        <w:jc w:val="both"/>
        <w:rPr>
          <w:rFonts w:ascii="Calibri" w:hAnsi="Calibri" w:cs="Calibri"/>
          <w:color w:val="000000" w:themeColor="text1"/>
        </w:rPr>
      </w:pPr>
      <w:r w:rsidRPr="00855DB5">
        <w:rPr>
          <w:rFonts w:ascii="Calibri" w:hAnsi="Calibri" w:cs="Calibri"/>
          <w:color w:val="000000" w:themeColor="text1"/>
        </w:rPr>
        <w:t>T</w:t>
      </w:r>
      <w:r w:rsidR="00600D92" w:rsidRPr="002F7D4B">
        <w:rPr>
          <w:rFonts w:ascii="Calibri" w:hAnsi="Calibri" w:cs="Calibri"/>
          <w:color w:val="000000" w:themeColor="text1"/>
        </w:rPr>
        <w:t>here is an association between</w:t>
      </w:r>
      <w:r w:rsidR="001E1CCA" w:rsidRPr="002F7D4B">
        <w:rPr>
          <w:rFonts w:ascii="Calibri" w:hAnsi="Calibri" w:cs="Calibri"/>
          <w:color w:val="000000" w:themeColor="text1"/>
        </w:rPr>
        <w:t xml:space="preserve"> low</w:t>
      </w:r>
      <w:r w:rsidR="00600D92" w:rsidRPr="002F7D4B">
        <w:rPr>
          <w:rFonts w:ascii="Calibri" w:hAnsi="Calibri" w:cs="Calibri"/>
          <w:color w:val="000000" w:themeColor="text1"/>
        </w:rPr>
        <w:t xml:space="preserve"> rScO</w:t>
      </w:r>
      <w:r w:rsidR="00600D92" w:rsidRPr="002F7D4B">
        <w:rPr>
          <w:rFonts w:ascii="Calibri" w:hAnsi="Calibri" w:cs="Calibri"/>
          <w:color w:val="000000" w:themeColor="text1"/>
          <w:vertAlign w:val="subscript"/>
        </w:rPr>
        <w:t>2</w:t>
      </w:r>
      <w:r w:rsidR="00600D92" w:rsidRPr="002F7D4B">
        <w:rPr>
          <w:rFonts w:ascii="Calibri" w:hAnsi="Calibri" w:cs="Calibri"/>
          <w:color w:val="000000" w:themeColor="text1"/>
        </w:rPr>
        <w:t xml:space="preserve">, </w:t>
      </w:r>
      <w:r w:rsidR="001E1CCA" w:rsidRPr="002F7D4B">
        <w:rPr>
          <w:rFonts w:ascii="Calibri" w:hAnsi="Calibri" w:cs="Calibri"/>
          <w:color w:val="000000" w:themeColor="text1"/>
        </w:rPr>
        <w:t xml:space="preserve">raised </w:t>
      </w:r>
      <w:r w:rsidR="00600D92" w:rsidRPr="002F7D4B">
        <w:rPr>
          <w:rFonts w:ascii="Calibri" w:hAnsi="Calibri" w:cs="Calibri"/>
          <w:color w:val="000000" w:themeColor="text1"/>
        </w:rPr>
        <w:t>Pulsatility Index</w:t>
      </w:r>
      <w:r w:rsidR="00921A0F" w:rsidRPr="00855DB5">
        <w:rPr>
          <w:rFonts w:ascii="Calibri" w:hAnsi="Calibri" w:cs="Calibri"/>
          <w:color w:val="000000" w:themeColor="text1"/>
        </w:rPr>
        <w:t xml:space="preserve">, </w:t>
      </w:r>
      <w:r w:rsidR="00346196" w:rsidRPr="00855DB5">
        <w:rPr>
          <w:rFonts w:ascii="Calibri" w:hAnsi="Calibri" w:cs="Calibri"/>
          <w:color w:val="000000" w:themeColor="text1"/>
        </w:rPr>
        <w:t xml:space="preserve">raised ONSD, raised non-invasive estimates of ICP </w:t>
      </w:r>
      <w:r w:rsidR="00921A0F" w:rsidRPr="00855DB5">
        <w:rPr>
          <w:rFonts w:ascii="Calibri" w:hAnsi="Calibri" w:cs="Calibri"/>
          <w:color w:val="000000" w:themeColor="text1"/>
        </w:rPr>
        <w:t xml:space="preserve">and </w:t>
      </w:r>
      <w:r w:rsidR="009A1D61" w:rsidRPr="00855DB5">
        <w:rPr>
          <w:rFonts w:ascii="Calibri" w:hAnsi="Calibri" w:cs="Calibri"/>
          <w:color w:val="000000" w:themeColor="text1"/>
        </w:rPr>
        <w:t xml:space="preserve">low q-PLR </w:t>
      </w:r>
      <w:r w:rsidR="00600D92" w:rsidRPr="002F7D4B">
        <w:rPr>
          <w:rFonts w:ascii="Calibri" w:hAnsi="Calibri" w:cs="Calibri"/>
          <w:color w:val="000000" w:themeColor="text1"/>
        </w:rPr>
        <w:t xml:space="preserve">at 72 hours and </w:t>
      </w:r>
      <w:r w:rsidR="001670E0" w:rsidRPr="00855DB5">
        <w:rPr>
          <w:rFonts w:ascii="Calibri" w:hAnsi="Calibri" w:cs="Calibri"/>
          <w:color w:val="000000" w:themeColor="text1"/>
        </w:rPr>
        <w:t>mortality and poor neurological outcome</w:t>
      </w:r>
      <w:r w:rsidR="001670E0" w:rsidRPr="002F7D4B">
        <w:rPr>
          <w:rFonts w:ascii="Calibri" w:hAnsi="Calibri" w:cs="Calibri"/>
          <w:color w:val="000000" w:themeColor="text1"/>
        </w:rPr>
        <w:t xml:space="preserve"> </w:t>
      </w:r>
      <w:r w:rsidR="00600D92" w:rsidRPr="002F7D4B">
        <w:rPr>
          <w:rFonts w:ascii="Calibri" w:hAnsi="Calibri" w:cs="Calibri"/>
          <w:color w:val="000000" w:themeColor="text1"/>
        </w:rPr>
        <w:t xml:space="preserve">following </w:t>
      </w:r>
      <w:r w:rsidR="0010648D" w:rsidRPr="002F7D4B">
        <w:rPr>
          <w:rFonts w:ascii="Calibri" w:hAnsi="Calibri" w:cs="Calibri"/>
          <w:color w:val="000000" w:themeColor="text1"/>
        </w:rPr>
        <w:t>OHCA</w:t>
      </w:r>
      <w:r w:rsidR="00600D92" w:rsidRPr="002F7D4B">
        <w:rPr>
          <w:rFonts w:ascii="Calibri" w:hAnsi="Calibri" w:cs="Calibri"/>
          <w:color w:val="000000" w:themeColor="text1"/>
        </w:rPr>
        <w:t xml:space="preserve">. </w:t>
      </w:r>
    </w:p>
    <w:p w14:paraId="79BA013F" w14:textId="4B36114C" w:rsidR="003B7A8F" w:rsidRPr="00855DB5" w:rsidRDefault="003B7A8F"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br w:type="page"/>
      </w:r>
      <w:r w:rsidRPr="00855DB5">
        <w:rPr>
          <w:rFonts w:ascii="Calibri" w:hAnsi="Calibri" w:cs="Calibri"/>
          <w:b/>
          <w:bCs/>
          <w:color w:val="000000" w:themeColor="text1"/>
        </w:rPr>
        <w:lastRenderedPageBreak/>
        <w:t xml:space="preserve">Methods </w:t>
      </w:r>
    </w:p>
    <w:p w14:paraId="4C71DF69" w14:textId="1D966A70" w:rsidR="003B7A8F" w:rsidRPr="00855DB5" w:rsidRDefault="00E62B20"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lang w:val="pt-PT"/>
        </w:rPr>
        <w:t>Trial design</w:t>
      </w:r>
    </w:p>
    <w:p w14:paraId="15551B11" w14:textId="1B862EDB" w:rsidR="00D516F3" w:rsidRPr="00855DB5" w:rsidRDefault="00E62B20"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The STEPCARE trial </w:t>
      </w:r>
      <w:r w:rsidR="00FA0610" w:rsidRPr="00855DB5">
        <w:rPr>
          <w:rFonts w:ascii="Calibri" w:hAnsi="Calibri" w:cs="Calibri"/>
          <w:color w:val="000000" w:themeColor="text1"/>
        </w:rPr>
        <w:t xml:space="preserve">(NCT05564754) </w:t>
      </w:r>
      <w:r w:rsidRPr="00855DB5">
        <w:rPr>
          <w:rFonts w:ascii="Calibri" w:hAnsi="Calibri" w:cs="Calibri"/>
          <w:color w:val="000000" w:themeColor="text1"/>
        </w:rPr>
        <w:t xml:space="preserve">is a </w:t>
      </w:r>
      <w:r w:rsidR="00FA0610" w:rsidRPr="00855DB5">
        <w:rPr>
          <w:rFonts w:ascii="Calibri" w:hAnsi="Calibri" w:cs="Calibri"/>
          <w:color w:val="000000" w:themeColor="text1"/>
        </w:rPr>
        <w:t>multicentre</w:t>
      </w:r>
      <w:r w:rsidRPr="00855DB5">
        <w:rPr>
          <w:rFonts w:ascii="Calibri" w:hAnsi="Calibri" w:cs="Calibri"/>
          <w:color w:val="000000" w:themeColor="text1"/>
        </w:rPr>
        <w:t xml:space="preserve">, </w:t>
      </w:r>
      <w:r w:rsidR="008B746A" w:rsidRPr="00855DB5">
        <w:rPr>
          <w:rFonts w:ascii="Calibri" w:hAnsi="Calibri" w:cs="Calibri"/>
          <w:color w:val="000000" w:themeColor="text1"/>
        </w:rPr>
        <w:t>randomised</w:t>
      </w:r>
      <w:r w:rsidRPr="00855DB5">
        <w:rPr>
          <w:rFonts w:ascii="Calibri" w:hAnsi="Calibri" w:cs="Calibri"/>
          <w:color w:val="000000" w:themeColor="text1"/>
        </w:rPr>
        <w:t>, factorial</w:t>
      </w:r>
      <w:r w:rsidR="009B7B7F" w:rsidRPr="00855DB5">
        <w:rPr>
          <w:rFonts w:ascii="Calibri" w:hAnsi="Calibri" w:cs="Calibri"/>
          <w:color w:val="000000" w:themeColor="text1"/>
        </w:rPr>
        <w:t xml:space="preserve"> </w:t>
      </w:r>
      <w:r w:rsidRPr="00855DB5">
        <w:rPr>
          <w:rFonts w:ascii="Calibri" w:hAnsi="Calibri" w:cs="Calibri"/>
          <w:color w:val="000000" w:themeColor="text1"/>
        </w:rPr>
        <w:t xml:space="preserve">trial in which sedation, temperature </w:t>
      </w:r>
      <w:r w:rsidR="00AF1D97" w:rsidRPr="00855DB5">
        <w:rPr>
          <w:rFonts w:ascii="Calibri" w:hAnsi="Calibri" w:cs="Calibri"/>
          <w:color w:val="000000" w:themeColor="text1"/>
        </w:rPr>
        <w:t>management</w:t>
      </w:r>
      <w:r w:rsidR="00175D2E" w:rsidRPr="00855DB5">
        <w:rPr>
          <w:rFonts w:ascii="Calibri" w:hAnsi="Calibri" w:cs="Calibri"/>
          <w:color w:val="000000" w:themeColor="text1"/>
        </w:rPr>
        <w:t>,</w:t>
      </w:r>
      <w:r w:rsidR="00AF1D97" w:rsidRPr="00855DB5">
        <w:rPr>
          <w:rFonts w:ascii="Calibri" w:hAnsi="Calibri" w:cs="Calibri"/>
          <w:color w:val="000000" w:themeColor="text1"/>
        </w:rPr>
        <w:t xml:space="preserve"> </w:t>
      </w:r>
      <w:r w:rsidRPr="00855DB5">
        <w:rPr>
          <w:rFonts w:ascii="Calibri" w:hAnsi="Calibri" w:cs="Calibri"/>
          <w:color w:val="000000" w:themeColor="text1"/>
        </w:rPr>
        <w:t>and blood pressure</w:t>
      </w:r>
      <w:r w:rsidR="008B746A" w:rsidRPr="00855DB5">
        <w:rPr>
          <w:rFonts w:ascii="Calibri" w:hAnsi="Calibri" w:cs="Calibri"/>
          <w:color w:val="000000" w:themeColor="text1"/>
        </w:rPr>
        <w:t xml:space="preserve"> targets</w:t>
      </w:r>
      <w:r w:rsidRPr="00855DB5">
        <w:rPr>
          <w:rFonts w:ascii="Calibri" w:hAnsi="Calibri" w:cs="Calibri"/>
          <w:color w:val="000000" w:themeColor="text1"/>
        </w:rPr>
        <w:t xml:space="preserve"> will be studied in </w:t>
      </w:r>
      <w:r w:rsidR="000977CE" w:rsidRPr="00855DB5">
        <w:rPr>
          <w:rFonts w:ascii="Calibri" w:hAnsi="Calibri" w:cs="Calibri"/>
          <w:color w:val="000000" w:themeColor="text1"/>
        </w:rPr>
        <w:t xml:space="preserve">3,500 </w:t>
      </w:r>
      <w:r w:rsidRPr="00855DB5">
        <w:rPr>
          <w:rFonts w:ascii="Calibri" w:hAnsi="Calibri" w:cs="Calibri"/>
          <w:color w:val="000000" w:themeColor="text1"/>
        </w:rPr>
        <w:t xml:space="preserve">comatose survivors of </w:t>
      </w:r>
      <w:r w:rsidR="0010648D" w:rsidRPr="00855DB5">
        <w:rPr>
          <w:rFonts w:ascii="Calibri" w:hAnsi="Calibri" w:cs="Calibri"/>
          <w:color w:val="000000" w:themeColor="text1"/>
        </w:rPr>
        <w:t>OHCA</w:t>
      </w:r>
      <w:r w:rsidRPr="00855DB5">
        <w:rPr>
          <w:rFonts w:ascii="Calibri" w:hAnsi="Calibri" w:cs="Calibri"/>
          <w:color w:val="000000" w:themeColor="text1"/>
        </w:rPr>
        <w:t>.</w:t>
      </w:r>
      <w:r w:rsidR="00AA4CA4" w:rsidRPr="00855DB5">
        <w:rPr>
          <w:rFonts w:ascii="Calibri" w:hAnsi="Calibri" w:cs="Calibri"/>
          <w:color w:val="000000" w:themeColor="text1"/>
        </w:rPr>
        <w:t xml:space="preserve"> </w:t>
      </w:r>
      <w:r w:rsidR="00D516F3" w:rsidRPr="00855DB5">
        <w:rPr>
          <w:rFonts w:ascii="Calibri" w:hAnsi="Calibri" w:cs="Calibri"/>
          <w:color w:val="000000" w:themeColor="text1"/>
        </w:rPr>
        <w:t xml:space="preserve">The STEPCARE protocol </w:t>
      </w:r>
      <w:r w:rsidR="001F29D6" w:rsidRPr="00855DB5">
        <w:rPr>
          <w:rFonts w:ascii="Calibri" w:hAnsi="Calibri" w:cs="Calibri"/>
          <w:color w:val="000000" w:themeColor="text1"/>
        </w:rPr>
        <w:t xml:space="preserve">is </w:t>
      </w:r>
      <w:r w:rsidR="00D516F3" w:rsidRPr="00855DB5">
        <w:rPr>
          <w:rFonts w:ascii="Calibri" w:hAnsi="Calibri" w:cs="Calibri"/>
          <w:color w:val="000000" w:themeColor="text1"/>
        </w:rPr>
        <w:t>available at</w:t>
      </w:r>
      <w:r w:rsidR="001F29D6" w:rsidRPr="00855DB5">
        <w:rPr>
          <w:rFonts w:ascii="Calibri" w:hAnsi="Calibri" w:cs="Calibri"/>
          <w:color w:val="000000" w:themeColor="text1"/>
        </w:rPr>
        <w:t xml:space="preserve"> </w:t>
      </w:r>
      <w:hyperlink r:id="rId6" w:history="1">
        <w:r w:rsidR="001F29D6" w:rsidRPr="00855DB5">
          <w:rPr>
            <w:rStyle w:val="Hyperlink"/>
            <w:rFonts w:ascii="Calibri" w:hAnsi="Calibri" w:cs="Calibri"/>
          </w:rPr>
          <w:t>https://stepcare.org/protocol</w:t>
        </w:r>
      </w:hyperlink>
      <w:r w:rsidR="00C03939" w:rsidRPr="00855DB5">
        <w:rPr>
          <w:rFonts w:ascii="Calibri" w:hAnsi="Calibri" w:cs="Calibri"/>
          <w:color w:val="000000" w:themeColor="text1"/>
        </w:rPr>
        <w:t>. I</w:t>
      </w:r>
      <w:r w:rsidR="001F29D6" w:rsidRPr="00855DB5">
        <w:rPr>
          <w:rFonts w:ascii="Calibri" w:hAnsi="Calibri" w:cs="Calibri"/>
          <w:color w:val="000000" w:themeColor="text1"/>
        </w:rPr>
        <w:t>n brief</w:t>
      </w:r>
      <w:r w:rsidR="00C03939" w:rsidRPr="00855DB5">
        <w:rPr>
          <w:rFonts w:ascii="Calibri" w:hAnsi="Calibri" w:cs="Calibri"/>
          <w:color w:val="000000" w:themeColor="text1"/>
        </w:rPr>
        <w:t>,</w:t>
      </w:r>
      <w:r w:rsidR="00D516F3" w:rsidRPr="00855DB5">
        <w:rPr>
          <w:rFonts w:ascii="Calibri" w:hAnsi="Calibri" w:cs="Calibri"/>
          <w:color w:val="000000" w:themeColor="text1"/>
        </w:rPr>
        <w:t xml:space="preserve"> </w:t>
      </w:r>
      <w:r w:rsidR="00C03939" w:rsidRPr="00855DB5">
        <w:rPr>
          <w:rFonts w:ascii="Calibri" w:hAnsi="Calibri" w:cs="Calibri"/>
          <w:color w:val="000000" w:themeColor="text1"/>
        </w:rPr>
        <w:t>r</w:t>
      </w:r>
      <w:r w:rsidR="008B746A" w:rsidRPr="00855DB5">
        <w:rPr>
          <w:rFonts w:ascii="Calibri" w:hAnsi="Calibri" w:cs="Calibri"/>
          <w:color w:val="000000" w:themeColor="text1"/>
        </w:rPr>
        <w:t>andomisation</w:t>
      </w:r>
      <w:r w:rsidR="00D516F3" w:rsidRPr="00855DB5">
        <w:rPr>
          <w:rFonts w:ascii="Calibri" w:hAnsi="Calibri" w:cs="Calibri"/>
          <w:color w:val="000000" w:themeColor="text1"/>
        </w:rPr>
        <w:t xml:space="preserve"> will be performed using permuted blocks of varying size, stratified by site. The clinical team responsible for participant care </w:t>
      </w:r>
      <w:r w:rsidR="00D8218B" w:rsidRPr="00855DB5">
        <w:rPr>
          <w:rFonts w:ascii="Calibri" w:hAnsi="Calibri" w:cs="Calibri"/>
          <w:color w:val="000000" w:themeColor="text1"/>
        </w:rPr>
        <w:t>will</w:t>
      </w:r>
      <w:r w:rsidR="00D516F3" w:rsidRPr="00855DB5">
        <w:rPr>
          <w:rFonts w:ascii="Calibri" w:hAnsi="Calibri" w:cs="Calibri"/>
          <w:color w:val="000000" w:themeColor="text1"/>
        </w:rPr>
        <w:t xml:space="preserve"> be aware of treatment allocations. Outcome assessors, those who conduct prognostication assessments, statisticians, steering group writers of the manuscript and the data safety monitoring committee will be blinded as to the treatment allocation. Trial Management Group composition, Data Monitoring Committee composition, role and reporting structures and monitoring plan are outlined in the STEPCARE protocol. </w:t>
      </w:r>
    </w:p>
    <w:p w14:paraId="44F7327C" w14:textId="77777777" w:rsidR="00D516F3" w:rsidRPr="00855DB5" w:rsidRDefault="00D516F3" w:rsidP="009E2EE1">
      <w:pPr>
        <w:spacing w:line="480" w:lineRule="auto"/>
        <w:jc w:val="both"/>
        <w:rPr>
          <w:rFonts w:ascii="Calibri" w:hAnsi="Calibri" w:cs="Calibri"/>
          <w:color w:val="000000" w:themeColor="text1"/>
        </w:rPr>
      </w:pPr>
    </w:p>
    <w:p w14:paraId="44CF5915" w14:textId="77777777" w:rsidR="00961968" w:rsidRPr="00855DB5" w:rsidRDefault="00961968"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Ethics and consent </w:t>
      </w:r>
    </w:p>
    <w:p w14:paraId="6199463B" w14:textId="21DC4C2F" w:rsidR="00961968" w:rsidRPr="00855DB5" w:rsidRDefault="00961968"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The trial protocol (including sub-studies) has been approved by the ethics committees in each participating country. </w:t>
      </w:r>
      <w:r w:rsidRPr="00855DB5">
        <w:rPr>
          <w:rFonts w:ascii="Calibri" w:eastAsiaTheme="majorEastAsia" w:hAnsi="Calibri" w:cs="Calibri"/>
          <w:color w:val="000000" w:themeColor="text1"/>
        </w:rPr>
        <w:t xml:space="preserve">The trial will recruit </w:t>
      </w:r>
      <w:r w:rsidR="00A34B22" w:rsidRPr="00855DB5">
        <w:rPr>
          <w:rFonts w:ascii="Calibri" w:eastAsiaTheme="majorEastAsia" w:hAnsi="Calibri" w:cs="Calibri"/>
          <w:color w:val="000000" w:themeColor="text1"/>
        </w:rPr>
        <w:t>comatose survivors of OHCA</w:t>
      </w:r>
      <w:r w:rsidRPr="00855DB5">
        <w:rPr>
          <w:rFonts w:ascii="Calibri" w:eastAsiaTheme="majorEastAsia" w:hAnsi="Calibri" w:cs="Calibri"/>
          <w:color w:val="000000" w:themeColor="text1"/>
        </w:rPr>
        <w:t xml:space="preserve">. </w:t>
      </w:r>
      <w:r w:rsidRPr="00855DB5">
        <w:rPr>
          <w:rFonts w:ascii="Calibri" w:eastAsiaTheme="majorEastAsia" w:hAnsi="Calibri" w:cs="Calibri"/>
          <w:color w:val="000000" w:themeColor="text1"/>
          <w:lang w:val="en-US"/>
        </w:rPr>
        <w:t>Written informed consent will be obtained from a legal surrogate,</w:t>
      </w:r>
      <w:r w:rsidR="00A34B22" w:rsidRPr="00855DB5">
        <w:rPr>
          <w:rFonts w:ascii="Calibri" w:eastAsiaTheme="majorEastAsia" w:hAnsi="Calibri" w:cs="Calibri"/>
          <w:color w:val="000000" w:themeColor="text1"/>
          <w:lang w:val="en-US"/>
        </w:rPr>
        <w:t xml:space="preserve"> deferred or waived</w:t>
      </w:r>
      <w:r w:rsidRPr="00855DB5">
        <w:rPr>
          <w:rFonts w:ascii="Calibri" w:eastAsiaTheme="majorEastAsia" w:hAnsi="Calibri" w:cs="Calibri"/>
          <w:color w:val="000000" w:themeColor="text1"/>
          <w:lang w:val="en-US"/>
        </w:rPr>
        <w:t xml:space="preserve"> depending on</w:t>
      </w:r>
      <w:r w:rsidR="0010648D" w:rsidRPr="00855DB5">
        <w:rPr>
          <w:rFonts w:ascii="Calibri" w:eastAsiaTheme="majorEastAsia" w:hAnsi="Calibri" w:cs="Calibri"/>
          <w:color w:val="000000" w:themeColor="text1"/>
          <w:lang w:val="en-US"/>
        </w:rPr>
        <w:t xml:space="preserve"> circumstances and</w:t>
      </w:r>
      <w:r w:rsidRPr="00855DB5">
        <w:rPr>
          <w:rFonts w:ascii="Calibri" w:eastAsiaTheme="majorEastAsia" w:hAnsi="Calibri" w:cs="Calibri"/>
          <w:color w:val="000000" w:themeColor="text1"/>
          <w:lang w:val="en-US"/>
        </w:rPr>
        <w:t xml:space="preserve"> legal requirements within each jurisdiction.</w:t>
      </w:r>
      <w:r w:rsidRPr="00855DB5">
        <w:rPr>
          <w:rFonts w:ascii="Calibri" w:eastAsiaTheme="majorEastAsia" w:hAnsi="Calibri" w:cs="Calibri"/>
          <w:color w:val="000000" w:themeColor="text1"/>
        </w:rPr>
        <w:t xml:space="preserve"> Deferred informed consent will be obtained if patients regain capacity. </w:t>
      </w:r>
    </w:p>
    <w:p w14:paraId="2022DFA6" w14:textId="77777777" w:rsidR="002B3D5E" w:rsidRPr="00855DB5" w:rsidRDefault="002B3D5E" w:rsidP="009E2EE1">
      <w:pPr>
        <w:spacing w:line="480" w:lineRule="auto"/>
        <w:jc w:val="both"/>
        <w:rPr>
          <w:rFonts w:ascii="Calibri" w:hAnsi="Calibri" w:cs="Calibri"/>
          <w:b/>
          <w:bCs/>
          <w:color w:val="000000" w:themeColor="text1"/>
          <w:lang w:val="en-US"/>
        </w:rPr>
      </w:pPr>
    </w:p>
    <w:p w14:paraId="7CA1633B" w14:textId="3962D8C5" w:rsidR="00E62B20" w:rsidRPr="00855DB5" w:rsidRDefault="00636817"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lang w:val="en-US"/>
        </w:rPr>
        <w:t xml:space="preserve">Participants </w:t>
      </w:r>
    </w:p>
    <w:p w14:paraId="3E1F983E" w14:textId="7CD4121E" w:rsidR="00B22D1D" w:rsidRPr="00855DB5" w:rsidRDefault="00B22D1D"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lang w:val="en-US"/>
        </w:rPr>
        <w:t>Eligibility criteria</w:t>
      </w:r>
    </w:p>
    <w:p w14:paraId="0A6F5710" w14:textId="107453B5" w:rsidR="008042B2" w:rsidRPr="00855DB5" w:rsidRDefault="008042B2" w:rsidP="009E2EE1">
      <w:pPr>
        <w:spacing w:line="480" w:lineRule="auto"/>
        <w:jc w:val="both"/>
        <w:rPr>
          <w:rFonts w:ascii="Calibri" w:hAnsi="Calibri" w:cs="Calibri"/>
          <w:color w:val="000000" w:themeColor="text1"/>
        </w:rPr>
      </w:pPr>
      <w:r w:rsidRPr="00855DB5">
        <w:rPr>
          <w:rFonts w:ascii="Calibri" w:hAnsi="Calibri" w:cs="Calibri"/>
          <w:color w:val="000000" w:themeColor="text1"/>
        </w:rPr>
        <w:lastRenderedPageBreak/>
        <w:t>Adult patients (</w:t>
      </w:r>
      <w:r w:rsidR="00DC7716" w:rsidRPr="00855DB5">
        <w:rPr>
          <w:rFonts w:ascii="Calibri" w:hAnsi="Calibri" w:cs="Calibri"/>
          <w:color w:val="000000" w:themeColor="text1"/>
        </w:rPr>
        <w:t xml:space="preserve">≥ </w:t>
      </w:r>
      <w:r w:rsidRPr="00855DB5">
        <w:rPr>
          <w:rFonts w:ascii="Calibri" w:hAnsi="Calibri" w:cs="Calibri"/>
          <w:color w:val="000000" w:themeColor="text1"/>
        </w:rPr>
        <w:t>18 years) who experience a</w:t>
      </w:r>
      <w:r w:rsidR="00DC7716" w:rsidRPr="00855DB5">
        <w:rPr>
          <w:rFonts w:ascii="Calibri" w:hAnsi="Calibri" w:cs="Calibri"/>
          <w:color w:val="000000" w:themeColor="text1"/>
        </w:rPr>
        <w:t>n</w:t>
      </w:r>
      <w:r w:rsidR="0010648D" w:rsidRPr="00855DB5">
        <w:rPr>
          <w:rFonts w:ascii="Calibri" w:hAnsi="Calibri" w:cs="Calibri"/>
          <w:color w:val="000000" w:themeColor="text1"/>
        </w:rPr>
        <w:t xml:space="preserve"> OHCA</w:t>
      </w:r>
      <w:r w:rsidR="00DC7716" w:rsidRPr="00855DB5">
        <w:rPr>
          <w:rFonts w:ascii="Calibri" w:hAnsi="Calibri" w:cs="Calibri"/>
          <w:color w:val="000000" w:themeColor="text1"/>
        </w:rPr>
        <w:t xml:space="preserve"> </w:t>
      </w:r>
      <w:r w:rsidRPr="00855DB5">
        <w:rPr>
          <w:rFonts w:ascii="Calibri" w:hAnsi="Calibri" w:cs="Calibri"/>
          <w:color w:val="000000" w:themeColor="text1"/>
        </w:rPr>
        <w:t>with return of spontaneous circulation (ROSC) will be eligible if the</w:t>
      </w:r>
      <w:r w:rsidR="00DC7716" w:rsidRPr="00855DB5">
        <w:rPr>
          <w:rFonts w:ascii="Calibri" w:hAnsi="Calibri" w:cs="Calibri"/>
          <w:color w:val="000000" w:themeColor="text1"/>
        </w:rPr>
        <w:t>y</w:t>
      </w:r>
      <w:r w:rsidRPr="00855DB5">
        <w:rPr>
          <w:rFonts w:ascii="Calibri" w:hAnsi="Calibri" w:cs="Calibri"/>
          <w:color w:val="000000" w:themeColor="text1"/>
        </w:rPr>
        <w:t xml:space="preserve"> meet all the inclusion and none of the exclusion criteria</w:t>
      </w:r>
      <w:r w:rsidR="000977CE" w:rsidRPr="00855DB5">
        <w:rPr>
          <w:rFonts w:ascii="Calibri" w:hAnsi="Calibri" w:cs="Calibri"/>
          <w:color w:val="000000" w:themeColor="text1"/>
        </w:rPr>
        <w:t xml:space="preserve"> outlined in Table 1</w:t>
      </w:r>
      <w:r w:rsidRPr="00855DB5">
        <w:rPr>
          <w:rFonts w:ascii="Calibri" w:hAnsi="Calibri" w:cs="Calibri"/>
          <w:color w:val="000000" w:themeColor="text1"/>
        </w:rPr>
        <w:t>.</w:t>
      </w:r>
    </w:p>
    <w:p w14:paraId="193431C6" w14:textId="77777777" w:rsidR="00A63E23" w:rsidRPr="00855DB5" w:rsidRDefault="00A63E23" w:rsidP="009E2EE1">
      <w:pPr>
        <w:spacing w:line="480" w:lineRule="auto"/>
        <w:jc w:val="both"/>
        <w:rPr>
          <w:rFonts w:ascii="Calibri" w:hAnsi="Calibri" w:cs="Calibri"/>
          <w:color w:val="000000" w:themeColor="text1"/>
        </w:rPr>
      </w:pPr>
    </w:p>
    <w:p w14:paraId="38BF6AC9" w14:textId="2AF9AF51" w:rsidR="007B7DE0" w:rsidRPr="00855DB5" w:rsidRDefault="002F38A5"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lang w:val="fr-FR"/>
        </w:rPr>
        <w:t xml:space="preserve">STEPCARE </w:t>
      </w:r>
      <w:r w:rsidR="00382095" w:rsidRPr="00855DB5">
        <w:rPr>
          <w:rFonts w:ascii="Calibri" w:hAnsi="Calibri" w:cs="Calibri"/>
          <w:b/>
          <w:bCs/>
          <w:color w:val="000000" w:themeColor="text1"/>
          <w:lang w:val="fr-FR"/>
        </w:rPr>
        <w:t>Interventions</w:t>
      </w:r>
    </w:p>
    <w:p w14:paraId="2F4CCF3F" w14:textId="5E3BC235" w:rsidR="00F07610" w:rsidRPr="00855DB5" w:rsidRDefault="002F38A5" w:rsidP="009E2EE1">
      <w:pPr>
        <w:spacing w:line="480" w:lineRule="auto"/>
        <w:jc w:val="both"/>
        <w:rPr>
          <w:rFonts w:ascii="Calibri" w:hAnsi="Calibri" w:cs="Calibri"/>
          <w:color w:val="000000" w:themeColor="text1"/>
        </w:rPr>
      </w:pPr>
      <w:r w:rsidRPr="00855DB5">
        <w:rPr>
          <w:rFonts w:ascii="Calibri" w:hAnsi="Calibri" w:cs="Calibri"/>
          <w:color w:val="000000" w:themeColor="text1"/>
        </w:rPr>
        <w:t>In the STEPCARE trial, p</w:t>
      </w:r>
      <w:r w:rsidR="00F07610" w:rsidRPr="00855DB5">
        <w:rPr>
          <w:rFonts w:ascii="Calibri" w:hAnsi="Calibri" w:cs="Calibri"/>
          <w:color w:val="000000" w:themeColor="text1"/>
        </w:rPr>
        <w:t>atients will be randomised to:</w:t>
      </w:r>
    </w:p>
    <w:p w14:paraId="30B77F00" w14:textId="582B8F58" w:rsidR="00F07610" w:rsidRPr="00855DB5" w:rsidRDefault="00A815D9" w:rsidP="009E2EE1">
      <w:pPr>
        <w:pStyle w:val="ListParagraph"/>
        <w:numPr>
          <w:ilvl w:val="0"/>
          <w:numId w:val="18"/>
        </w:numPr>
        <w:spacing w:line="480" w:lineRule="auto"/>
        <w:jc w:val="both"/>
        <w:rPr>
          <w:rFonts w:ascii="Calibri" w:hAnsi="Calibri" w:cs="Calibri"/>
          <w:color w:val="000000" w:themeColor="text1"/>
        </w:rPr>
      </w:pPr>
      <w:r w:rsidRPr="00855DB5">
        <w:rPr>
          <w:rFonts w:ascii="Calibri" w:hAnsi="Calibri" w:cs="Calibri"/>
          <w:color w:val="000000" w:themeColor="text1"/>
        </w:rPr>
        <w:t>C</w:t>
      </w:r>
      <w:r w:rsidR="00F07610" w:rsidRPr="00855DB5">
        <w:rPr>
          <w:rFonts w:ascii="Calibri" w:hAnsi="Calibri" w:cs="Calibri"/>
          <w:color w:val="000000" w:themeColor="text1"/>
        </w:rPr>
        <w:t xml:space="preserve">ontinuous sedation </w:t>
      </w:r>
      <w:r w:rsidR="003866C8" w:rsidRPr="00855DB5">
        <w:rPr>
          <w:rFonts w:ascii="Calibri" w:hAnsi="Calibri" w:cs="Calibri"/>
          <w:color w:val="000000" w:themeColor="text1"/>
        </w:rPr>
        <w:t xml:space="preserve">to a target Richmond Agitation Sedation Score of -4 to -5 </w:t>
      </w:r>
      <w:r w:rsidR="00F07610" w:rsidRPr="00855DB5">
        <w:rPr>
          <w:rFonts w:ascii="Calibri" w:hAnsi="Calibri" w:cs="Calibri"/>
          <w:color w:val="000000" w:themeColor="text1"/>
        </w:rPr>
        <w:t>versus minimal sedation</w:t>
      </w:r>
      <w:r w:rsidR="003866C8" w:rsidRPr="00855DB5">
        <w:rPr>
          <w:rFonts w:ascii="Calibri" w:hAnsi="Calibri" w:cs="Calibri"/>
          <w:color w:val="000000" w:themeColor="text1"/>
        </w:rPr>
        <w:t xml:space="preserve"> until 36 hours after </w:t>
      </w:r>
      <w:proofErr w:type="spellStart"/>
      <w:r w:rsidR="008B746A" w:rsidRPr="00855DB5">
        <w:rPr>
          <w:rFonts w:ascii="Calibri" w:hAnsi="Calibri" w:cs="Calibri"/>
          <w:color w:val="000000" w:themeColor="text1"/>
        </w:rPr>
        <w:t>randomisation</w:t>
      </w:r>
      <w:proofErr w:type="spellEnd"/>
      <w:r w:rsidRPr="00855DB5">
        <w:rPr>
          <w:rFonts w:ascii="Calibri" w:hAnsi="Calibri" w:cs="Calibri"/>
          <w:color w:val="000000" w:themeColor="text1"/>
        </w:rPr>
        <w:t>.</w:t>
      </w:r>
    </w:p>
    <w:p w14:paraId="0A8FF80C" w14:textId="0AE39E91" w:rsidR="00F07610" w:rsidRPr="00855DB5" w:rsidRDefault="00A815D9" w:rsidP="009E2EE1">
      <w:pPr>
        <w:pStyle w:val="ListParagraph"/>
        <w:numPr>
          <w:ilvl w:val="0"/>
          <w:numId w:val="18"/>
        </w:numPr>
        <w:spacing w:line="480" w:lineRule="auto"/>
        <w:jc w:val="both"/>
        <w:rPr>
          <w:rFonts w:ascii="Calibri" w:hAnsi="Calibri" w:cs="Calibri"/>
          <w:color w:val="000000" w:themeColor="text1"/>
        </w:rPr>
      </w:pPr>
      <w:r w:rsidRPr="00855DB5">
        <w:rPr>
          <w:rFonts w:ascii="Calibri" w:hAnsi="Calibri" w:cs="Calibri"/>
          <w:color w:val="000000" w:themeColor="text1"/>
          <w:lang w:val="en-GB"/>
        </w:rPr>
        <w:t>F</w:t>
      </w:r>
      <w:r w:rsidR="00F07610" w:rsidRPr="00855DB5">
        <w:rPr>
          <w:rFonts w:ascii="Calibri" w:hAnsi="Calibri" w:cs="Calibri"/>
          <w:color w:val="000000" w:themeColor="text1"/>
          <w:lang w:val="en-GB"/>
        </w:rPr>
        <w:t>ever management with a feedback</w:t>
      </w:r>
      <w:r w:rsidRPr="00855DB5">
        <w:rPr>
          <w:rFonts w:ascii="Calibri" w:hAnsi="Calibri" w:cs="Calibri"/>
          <w:color w:val="000000" w:themeColor="text1"/>
          <w:lang w:val="en-GB"/>
        </w:rPr>
        <w:t xml:space="preserve"> </w:t>
      </w:r>
      <w:r w:rsidR="00F07610" w:rsidRPr="00855DB5">
        <w:rPr>
          <w:rFonts w:ascii="Calibri" w:hAnsi="Calibri" w:cs="Calibri"/>
          <w:color w:val="000000" w:themeColor="text1"/>
          <w:lang w:val="en-GB"/>
        </w:rPr>
        <w:t>device versus fever management without a device</w:t>
      </w:r>
      <w:r w:rsidR="00210018" w:rsidRPr="00855DB5">
        <w:rPr>
          <w:rFonts w:ascii="Calibri" w:hAnsi="Calibri" w:cs="Calibri"/>
          <w:color w:val="000000" w:themeColor="text1"/>
          <w:lang w:val="en-GB"/>
        </w:rPr>
        <w:t xml:space="preserve"> until 72 hours after </w:t>
      </w:r>
      <w:r w:rsidR="008B746A" w:rsidRPr="00855DB5">
        <w:rPr>
          <w:rFonts w:ascii="Calibri" w:hAnsi="Calibri" w:cs="Calibri"/>
          <w:color w:val="000000" w:themeColor="text1"/>
          <w:lang w:val="en-GB"/>
        </w:rPr>
        <w:t>randomisation</w:t>
      </w:r>
      <w:r w:rsidRPr="00855DB5">
        <w:rPr>
          <w:rFonts w:ascii="Calibri" w:hAnsi="Calibri" w:cs="Calibri"/>
          <w:color w:val="000000" w:themeColor="text1"/>
          <w:lang w:val="en-GB"/>
        </w:rPr>
        <w:t>.</w:t>
      </w:r>
      <w:r w:rsidR="003866C8" w:rsidRPr="00855DB5">
        <w:rPr>
          <w:rFonts w:ascii="Calibri" w:hAnsi="Calibri" w:cs="Calibri"/>
          <w:color w:val="000000" w:themeColor="text1"/>
          <w:lang w:val="en-GB"/>
        </w:rPr>
        <w:t xml:space="preserve"> Patients </w:t>
      </w:r>
      <w:r w:rsidR="008B746A" w:rsidRPr="00855DB5">
        <w:rPr>
          <w:rFonts w:ascii="Calibri" w:hAnsi="Calibri" w:cs="Calibri"/>
          <w:color w:val="000000" w:themeColor="text1"/>
          <w:lang w:val="en-GB"/>
        </w:rPr>
        <w:t>randomised</w:t>
      </w:r>
      <w:r w:rsidR="003866C8" w:rsidRPr="00855DB5">
        <w:rPr>
          <w:rFonts w:ascii="Calibri" w:hAnsi="Calibri" w:cs="Calibri"/>
          <w:color w:val="000000" w:themeColor="text1"/>
          <w:lang w:val="en-GB"/>
        </w:rPr>
        <w:t xml:space="preserve"> to fever </w:t>
      </w:r>
      <w:r w:rsidR="00730047" w:rsidRPr="00855DB5">
        <w:rPr>
          <w:rFonts w:ascii="Calibri" w:hAnsi="Calibri" w:cs="Calibri"/>
          <w:color w:val="000000" w:themeColor="text1"/>
          <w:lang w:val="en-GB"/>
        </w:rPr>
        <w:t>management</w:t>
      </w:r>
      <w:r w:rsidR="003866C8" w:rsidRPr="00855DB5">
        <w:rPr>
          <w:rFonts w:ascii="Calibri" w:hAnsi="Calibri" w:cs="Calibri"/>
          <w:color w:val="000000" w:themeColor="text1"/>
          <w:lang w:val="en-GB"/>
        </w:rPr>
        <w:t xml:space="preserve"> with a feedback device</w:t>
      </w:r>
      <w:r w:rsidR="00210018" w:rsidRPr="00855DB5">
        <w:rPr>
          <w:rFonts w:ascii="Calibri" w:hAnsi="Calibri" w:cs="Calibri"/>
          <w:color w:val="000000" w:themeColor="text1"/>
          <w:lang w:val="en-GB"/>
        </w:rPr>
        <w:t xml:space="preserve"> </w:t>
      </w:r>
      <w:r w:rsidR="003E2A46" w:rsidRPr="00855DB5">
        <w:rPr>
          <w:rFonts w:ascii="Calibri" w:hAnsi="Calibri" w:cs="Calibri"/>
          <w:color w:val="000000" w:themeColor="text1"/>
          <w:lang w:val="en-GB"/>
        </w:rPr>
        <w:t xml:space="preserve">will have a device applied and set at 37.5°C </w:t>
      </w:r>
      <w:r w:rsidR="000B27A7" w:rsidRPr="00855DB5">
        <w:rPr>
          <w:rFonts w:ascii="Calibri" w:hAnsi="Calibri" w:cs="Calibri"/>
          <w:color w:val="000000" w:themeColor="text1"/>
          <w:lang w:val="en-GB"/>
        </w:rPr>
        <w:t>when</w:t>
      </w:r>
      <w:r w:rsidR="003E2A46" w:rsidRPr="00855DB5">
        <w:rPr>
          <w:rFonts w:ascii="Calibri" w:hAnsi="Calibri" w:cs="Calibri"/>
          <w:color w:val="000000" w:themeColor="text1"/>
          <w:lang w:val="en-GB"/>
        </w:rPr>
        <w:t xml:space="preserve"> </w:t>
      </w:r>
      <w:r w:rsidR="00210018" w:rsidRPr="00855DB5">
        <w:rPr>
          <w:rFonts w:ascii="Calibri" w:hAnsi="Calibri" w:cs="Calibri"/>
          <w:color w:val="000000" w:themeColor="text1"/>
          <w:lang w:val="en-GB"/>
        </w:rPr>
        <w:t>core body temperature</w:t>
      </w:r>
      <w:r w:rsidR="003866C8" w:rsidRPr="00855DB5">
        <w:rPr>
          <w:rFonts w:ascii="Calibri" w:hAnsi="Calibri" w:cs="Calibri"/>
          <w:color w:val="000000" w:themeColor="text1"/>
          <w:lang w:val="en-GB"/>
        </w:rPr>
        <w:t xml:space="preserve"> </w:t>
      </w:r>
      <w:r w:rsidR="00210018" w:rsidRPr="00855DB5">
        <w:rPr>
          <w:rFonts w:ascii="Calibri" w:hAnsi="Calibri" w:cs="Calibri"/>
          <w:color w:val="000000" w:themeColor="text1"/>
          <w:lang w:val="en-GB"/>
        </w:rPr>
        <w:t xml:space="preserve">≥37.8°C. </w:t>
      </w:r>
    </w:p>
    <w:p w14:paraId="502B9E0E" w14:textId="3357800D" w:rsidR="00F07610" w:rsidRPr="00855DB5" w:rsidRDefault="00A815D9" w:rsidP="009E2EE1">
      <w:pPr>
        <w:pStyle w:val="ListParagraph"/>
        <w:numPr>
          <w:ilvl w:val="0"/>
          <w:numId w:val="18"/>
        </w:numPr>
        <w:spacing w:line="480" w:lineRule="auto"/>
        <w:jc w:val="both"/>
        <w:rPr>
          <w:rFonts w:ascii="Calibri" w:hAnsi="Calibri" w:cs="Calibri"/>
          <w:color w:val="000000" w:themeColor="text1"/>
        </w:rPr>
      </w:pPr>
      <w:r w:rsidRPr="00855DB5">
        <w:rPr>
          <w:rFonts w:ascii="Calibri" w:hAnsi="Calibri" w:cs="Calibri"/>
          <w:color w:val="000000" w:themeColor="text1"/>
        </w:rPr>
        <w:t>T</w:t>
      </w:r>
      <w:r w:rsidR="00F07610" w:rsidRPr="00855DB5">
        <w:rPr>
          <w:rFonts w:ascii="Calibri" w:hAnsi="Calibri" w:cs="Calibri"/>
          <w:color w:val="000000" w:themeColor="text1"/>
        </w:rPr>
        <w:t xml:space="preserve">arget </w:t>
      </w:r>
      <w:r w:rsidR="002977C8" w:rsidRPr="00855DB5">
        <w:rPr>
          <w:rFonts w:ascii="Calibri" w:hAnsi="Calibri" w:cs="Calibri"/>
          <w:color w:val="000000" w:themeColor="text1"/>
          <w:lang w:val="en-GB"/>
        </w:rPr>
        <w:t>MAP</w:t>
      </w:r>
      <w:r w:rsidR="00F07610" w:rsidRPr="00855DB5">
        <w:rPr>
          <w:rFonts w:ascii="Calibri" w:hAnsi="Calibri" w:cs="Calibri"/>
          <w:color w:val="000000" w:themeColor="text1"/>
          <w:lang w:val="en-GB"/>
        </w:rPr>
        <w:t xml:space="preserve"> of &gt;85 mmHg versus &gt;65 mmHg</w:t>
      </w:r>
      <w:r w:rsidR="00210018" w:rsidRPr="00855DB5">
        <w:rPr>
          <w:rFonts w:ascii="Calibri" w:hAnsi="Calibri" w:cs="Calibri"/>
          <w:color w:val="000000" w:themeColor="text1"/>
          <w:lang w:val="en-GB"/>
        </w:rPr>
        <w:t xml:space="preserve"> until 72 hours after </w:t>
      </w:r>
      <w:r w:rsidR="008B746A" w:rsidRPr="00855DB5">
        <w:rPr>
          <w:rFonts w:ascii="Calibri" w:hAnsi="Calibri" w:cs="Calibri"/>
          <w:color w:val="000000" w:themeColor="text1"/>
          <w:lang w:val="en-GB"/>
        </w:rPr>
        <w:t>randomisation</w:t>
      </w:r>
      <w:r w:rsidRPr="00855DB5">
        <w:rPr>
          <w:rFonts w:ascii="Calibri" w:hAnsi="Calibri" w:cs="Calibri"/>
          <w:color w:val="000000" w:themeColor="text1"/>
          <w:lang w:val="en-GB"/>
        </w:rPr>
        <w:t>.</w:t>
      </w:r>
    </w:p>
    <w:p w14:paraId="787764C3" w14:textId="77777777" w:rsidR="00D516F3" w:rsidRPr="00855DB5" w:rsidRDefault="00D516F3" w:rsidP="009E2EE1">
      <w:pPr>
        <w:spacing w:line="480" w:lineRule="auto"/>
        <w:jc w:val="both"/>
        <w:rPr>
          <w:rFonts w:ascii="Calibri" w:hAnsi="Calibri" w:cs="Calibri"/>
          <w:color w:val="000000" w:themeColor="text1"/>
        </w:rPr>
      </w:pPr>
    </w:p>
    <w:p w14:paraId="69A2B3EB" w14:textId="7B8B004D" w:rsidR="00D516F3" w:rsidRPr="00855DB5" w:rsidRDefault="00D516F3"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STEPCARE Outcomes</w:t>
      </w:r>
    </w:p>
    <w:p w14:paraId="386B7D33" w14:textId="30532299" w:rsidR="00D516F3" w:rsidRPr="00855DB5" w:rsidRDefault="00D516F3"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Participants will be followed up for six months to assess survival, functional outcome and health related quality of life. The primary outcome measure is all-cause mortality 6 months after </w:t>
      </w:r>
      <w:r w:rsidR="008B746A" w:rsidRPr="00855DB5">
        <w:rPr>
          <w:rFonts w:ascii="Calibri" w:hAnsi="Calibri" w:cs="Calibri"/>
          <w:color w:val="000000" w:themeColor="text1"/>
        </w:rPr>
        <w:t>randomisation</w:t>
      </w:r>
      <w:r w:rsidRPr="00855DB5">
        <w:rPr>
          <w:rFonts w:ascii="Calibri" w:hAnsi="Calibri" w:cs="Calibri"/>
          <w:color w:val="000000" w:themeColor="text1"/>
        </w:rPr>
        <w:t>.</w:t>
      </w:r>
      <w:r w:rsidR="00231AC2" w:rsidRPr="00855DB5">
        <w:rPr>
          <w:rFonts w:ascii="Calibri" w:hAnsi="Calibri" w:cs="Calibri"/>
          <w:color w:val="000000" w:themeColor="text1"/>
        </w:rPr>
        <w:t xml:space="preserve"> </w:t>
      </w:r>
      <w:r w:rsidR="00405145" w:rsidRPr="00855DB5">
        <w:rPr>
          <w:rFonts w:ascii="Calibri" w:hAnsi="Calibri" w:cs="Calibri"/>
          <w:color w:val="000000" w:themeColor="text1"/>
        </w:rPr>
        <w:t>Functional outcome will be assessed using modified Rankin Scale (</w:t>
      </w:r>
      <w:proofErr w:type="spellStart"/>
      <w:r w:rsidR="00405145" w:rsidRPr="00855DB5">
        <w:rPr>
          <w:rFonts w:ascii="Calibri" w:hAnsi="Calibri" w:cs="Calibri"/>
          <w:color w:val="000000" w:themeColor="text1"/>
        </w:rPr>
        <w:t>mRS</w:t>
      </w:r>
      <w:proofErr w:type="spellEnd"/>
      <w:r w:rsidR="00405145" w:rsidRPr="00855DB5">
        <w:rPr>
          <w:rFonts w:ascii="Calibri" w:hAnsi="Calibri" w:cs="Calibri"/>
          <w:color w:val="000000" w:themeColor="text1"/>
        </w:rPr>
        <w:t>)-scale, dichotomised as good (</w:t>
      </w:r>
      <w:proofErr w:type="spellStart"/>
      <w:r w:rsidR="00405145" w:rsidRPr="00855DB5">
        <w:rPr>
          <w:rFonts w:ascii="Calibri" w:hAnsi="Calibri" w:cs="Calibri"/>
          <w:color w:val="000000" w:themeColor="text1"/>
        </w:rPr>
        <w:t>mRS</w:t>
      </w:r>
      <w:proofErr w:type="spellEnd"/>
      <w:r w:rsidR="00405145" w:rsidRPr="00855DB5">
        <w:rPr>
          <w:rFonts w:ascii="Calibri" w:hAnsi="Calibri" w:cs="Calibri"/>
          <w:color w:val="000000" w:themeColor="text1"/>
        </w:rPr>
        <w:t xml:space="preserve"> 0-3) or poor (</w:t>
      </w:r>
      <w:proofErr w:type="spellStart"/>
      <w:r w:rsidR="00405145" w:rsidRPr="00855DB5">
        <w:rPr>
          <w:rFonts w:ascii="Calibri" w:hAnsi="Calibri" w:cs="Calibri"/>
          <w:color w:val="000000" w:themeColor="text1"/>
        </w:rPr>
        <w:t>mRS</w:t>
      </w:r>
      <w:proofErr w:type="spellEnd"/>
      <w:r w:rsidR="00405145" w:rsidRPr="00855DB5">
        <w:rPr>
          <w:rFonts w:ascii="Calibri" w:hAnsi="Calibri" w:cs="Calibri"/>
          <w:color w:val="000000" w:themeColor="text1"/>
        </w:rPr>
        <w:t xml:space="preserve"> 4-6)</w:t>
      </w:r>
      <w:r w:rsidR="000B27A7" w:rsidRPr="00855DB5">
        <w:rPr>
          <w:rFonts w:ascii="Calibri" w:hAnsi="Calibri" w:cs="Calibri"/>
          <w:color w:val="000000" w:themeColor="text1"/>
        </w:rPr>
        <w:t xml:space="preserve"> (Supplementary Appendix)</w:t>
      </w:r>
      <w:r w:rsidR="00405145" w:rsidRPr="00855DB5">
        <w:rPr>
          <w:rFonts w:ascii="Calibri" w:hAnsi="Calibri" w:cs="Calibri"/>
          <w:color w:val="000000" w:themeColor="text1"/>
        </w:rPr>
        <w:t xml:space="preserve">. </w:t>
      </w:r>
    </w:p>
    <w:p w14:paraId="79C33728" w14:textId="48BD10C2" w:rsidR="00986BDD" w:rsidRPr="00855DB5" w:rsidRDefault="00986BDD" w:rsidP="009E2EE1">
      <w:pPr>
        <w:spacing w:line="480" w:lineRule="auto"/>
        <w:jc w:val="both"/>
        <w:rPr>
          <w:rFonts w:ascii="Calibri" w:hAnsi="Calibri" w:cs="Calibri"/>
          <w:color w:val="000000" w:themeColor="text1"/>
        </w:rPr>
      </w:pPr>
    </w:p>
    <w:p w14:paraId="719E90ED" w14:textId="25B360EB" w:rsidR="003637C0" w:rsidRPr="002F7D4B" w:rsidRDefault="003637C0" w:rsidP="009E2EE1">
      <w:pPr>
        <w:spacing w:line="480" w:lineRule="auto"/>
        <w:jc w:val="both"/>
        <w:rPr>
          <w:rFonts w:ascii="Calibri" w:hAnsi="Calibri" w:cs="Calibri"/>
          <w:b/>
          <w:bCs/>
          <w:color w:val="000000" w:themeColor="text1"/>
        </w:rPr>
      </w:pPr>
      <w:r w:rsidRPr="002F7D4B">
        <w:rPr>
          <w:rFonts w:ascii="Calibri" w:hAnsi="Calibri" w:cs="Calibri"/>
          <w:b/>
          <w:bCs/>
          <w:color w:val="000000" w:themeColor="text1"/>
        </w:rPr>
        <w:t>Neuromonitoring sub</w:t>
      </w:r>
      <w:r w:rsidRPr="00855DB5">
        <w:rPr>
          <w:rFonts w:ascii="Calibri" w:hAnsi="Calibri" w:cs="Calibri"/>
          <w:b/>
          <w:bCs/>
          <w:color w:val="000000" w:themeColor="text1"/>
        </w:rPr>
        <w:t>-</w:t>
      </w:r>
      <w:r w:rsidRPr="002F7D4B">
        <w:rPr>
          <w:rFonts w:ascii="Calibri" w:hAnsi="Calibri" w:cs="Calibri"/>
          <w:b/>
          <w:bCs/>
          <w:color w:val="000000" w:themeColor="text1"/>
        </w:rPr>
        <w:t>studies</w:t>
      </w:r>
    </w:p>
    <w:p w14:paraId="0FC13D10" w14:textId="6091E3D6" w:rsidR="00553F1E" w:rsidRPr="00855DB5" w:rsidRDefault="00A661B2"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We will conduct a series of observational sub-studies outlined below, additional </w:t>
      </w:r>
      <w:proofErr w:type="spellStart"/>
      <w:r w:rsidRPr="00855DB5">
        <w:rPr>
          <w:rFonts w:ascii="Calibri" w:hAnsi="Calibri" w:cs="Calibri"/>
          <w:color w:val="000000" w:themeColor="text1"/>
        </w:rPr>
        <w:t>neuromonitors</w:t>
      </w:r>
      <w:proofErr w:type="spellEnd"/>
      <w:r w:rsidRPr="00855DB5">
        <w:rPr>
          <w:rFonts w:ascii="Calibri" w:hAnsi="Calibri" w:cs="Calibri"/>
          <w:color w:val="000000" w:themeColor="text1"/>
        </w:rPr>
        <w:t xml:space="preserve"> may be evaluated at sites where they form part of usual care. </w:t>
      </w:r>
      <w:r w:rsidR="006B3811" w:rsidRPr="00855DB5">
        <w:rPr>
          <w:rFonts w:ascii="Calibri" w:hAnsi="Calibri" w:cs="Calibri"/>
          <w:color w:val="000000" w:themeColor="text1"/>
        </w:rPr>
        <w:t>S</w:t>
      </w:r>
      <w:r w:rsidR="00553F1E" w:rsidRPr="00855DB5">
        <w:rPr>
          <w:rFonts w:ascii="Calibri" w:hAnsi="Calibri" w:cs="Calibri"/>
          <w:color w:val="000000" w:themeColor="text1"/>
        </w:rPr>
        <w:t xml:space="preserve">ites with the capacity and capability to deliver multimodal neuromonitoring will be eligible to participate </w:t>
      </w:r>
      <w:r w:rsidR="00553F1E" w:rsidRPr="00855DB5">
        <w:rPr>
          <w:rFonts w:ascii="Calibri" w:hAnsi="Calibri" w:cs="Calibri"/>
          <w:color w:val="000000" w:themeColor="text1"/>
        </w:rPr>
        <w:lastRenderedPageBreak/>
        <w:t>in the neuromonitoring sub-studies. Patients in whom neuromonitoring is not technically feasible will be excluded from individual sub-studies</w:t>
      </w:r>
      <w:r w:rsidR="003637C0" w:rsidRPr="00855DB5">
        <w:rPr>
          <w:rFonts w:ascii="Calibri" w:hAnsi="Calibri" w:cs="Calibri"/>
          <w:color w:val="000000" w:themeColor="text1"/>
        </w:rPr>
        <w:t>. P</w:t>
      </w:r>
      <w:r w:rsidR="00553F1E" w:rsidRPr="00855DB5">
        <w:rPr>
          <w:rFonts w:ascii="Calibri" w:hAnsi="Calibri" w:cs="Calibri"/>
          <w:color w:val="000000" w:themeColor="text1"/>
        </w:rPr>
        <w:t xml:space="preserve">atients with absent acoustic windows will be excluded from the </w:t>
      </w:r>
      <w:r w:rsidR="00C161A7" w:rsidRPr="00855DB5">
        <w:rPr>
          <w:rFonts w:ascii="Calibri" w:hAnsi="Calibri" w:cs="Calibri"/>
          <w:color w:val="000000" w:themeColor="text1"/>
        </w:rPr>
        <w:t>TCD</w:t>
      </w:r>
      <w:r w:rsidR="00553F1E" w:rsidRPr="00855DB5">
        <w:rPr>
          <w:rFonts w:ascii="Calibri" w:hAnsi="Calibri" w:cs="Calibri"/>
          <w:color w:val="000000" w:themeColor="text1"/>
        </w:rPr>
        <w:t xml:space="preserve"> sub-study</w:t>
      </w:r>
      <w:r w:rsidR="003637C0" w:rsidRPr="00855DB5">
        <w:rPr>
          <w:rFonts w:ascii="Calibri" w:hAnsi="Calibri" w:cs="Calibri"/>
          <w:color w:val="000000" w:themeColor="text1"/>
        </w:rPr>
        <w:t>. P</w:t>
      </w:r>
      <w:r w:rsidR="00553F1E" w:rsidRPr="00855DB5">
        <w:rPr>
          <w:rFonts w:ascii="Calibri" w:hAnsi="Calibri" w:cs="Calibri"/>
          <w:color w:val="000000" w:themeColor="text1"/>
        </w:rPr>
        <w:t>atients with cataracts will be excluded from the pupillometry sub-study. No additional monitoring or adverse event reporting will be undertaken as part of the neuromonitoring sub-studies. The neuromonitoring sub-study writing committee will be presented with aggregate data after the follow</w:t>
      </w:r>
      <w:r w:rsidR="00557A93" w:rsidRPr="00855DB5">
        <w:rPr>
          <w:rFonts w:ascii="Calibri" w:hAnsi="Calibri" w:cs="Calibri"/>
          <w:color w:val="000000" w:themeColor="text1"/>
        </w:rPr>
        <w:t>-</w:t>
      </w:r>
      <w:r w:rsidR="00553F1E" w:rsidRPr="00855DB5">
        <w:rPr>
          <w:rFonts w:ascii="Calibri" w:hAnsi="Calibri" w:cs="Calibri"/>
          <w:color w:val="000000" w:themeColor="text1"/>
        </w:rPr>
        <w:t xml:space="preserve">up of the last recruited patient. </w:t>
      </w:r>
    </w:p>
    <w:p w14:paraId="6CFC3654" w14:textId="77777777" w:rsidR="001B3F62" w:rsidRPr="00855DB5" w:rsidRDefault="001B3F62" w:rsidP="009E2EE1">
      <w:pPr>
        <w:spacing w:line="480" w:lineRule="auto"/>
        <w:jc w:val="both"/>
        <w:rPr>
          <w:rFonts w:ascii="Calibri" w:hAnsi="Calibri" w:cs="Calibri"/>
          <w:color w:val="000000" w:themeColor="text1"/>
        </w:rPr>
      </w:pPr>
    </w:p>
    <w:p w14:paraId="4B209732" w14:textId="31BBF993" w:rsidR="00595CC4" w:rsidRPr="00855DB5" w:rsidRDefault="00595CC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Primary Outcome Measure</w:t>
      </w:r>
    </w:p>
    <w:p w14:paraId="5A86F0C4" w14:textId="77777777" w:rsidR="006B3811" w:rsidRPr="00855DB5" w:rsidRDefault="006B3811" w:rsidP="009E2EE1">
      <w:pPr>
        <w:spacing w:line="480" w:lineRule="auto"/>
        <w:jc w:val="both"/>
        <w:rPr>
          <w:rFonts w:ascii="Calibri" w:hAnsi="Calibri" w:cs="Calibri"/>
          <w:color w:val="000000" w:themeColor="text1"/>
        </w:rPr>
      </w:pPr>
      <w:r w:rsidRPr="00855DB5">
        <w:rPr>
          <w:rFonts w:ascii="Calibri" w:hAnsi="Calibri" w:cs="Calibri"/>
          <w:color w:val="000000" w:themeColor="text1"/>
        </w:rPr>
        <w:t>We will explore the effect of sedation, temperature management and blood pressure targets on neuromonitoring modalities.</w:t>
      </w:r>
    </w:p>
    <w:p w14:paraId="45FEC44E" w14:textId="77777777" w:rsidR="006B3811" w:rsidRPr="00855DB5" w:rsidRDefault="006B3811" w:rsidP="009E2EE1">
      <w:pPr>
        <w:spacing w:line="480" w:lineRule="auto"/>
        <w:jc w:val="both"/>
        <w:rPr>
          <w:rFonts w:ascii="Calibri" w:hAnsi="Calibri" w:cs="Calibri"/>
          <w:b/>
          <w:bCs/>
          <w:color w:val="000000" w:themeColor="text1"/>
        </w:rPr>
      </w:pPr>
    </w:p>
    <w:p w14:paraId="0F16C8A8" w14:textId="4BE7C5F4" w:rsidR="00C10E4D" w:rsidRPr="00855DB5" w:rsidRDefault="002F38A5"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t>Cerebral oximetry sub-study:</w:t>
      </w:r>
      <w:r w:rsidRPr="00855DB5">
        <w:rPr>
          <w:rFonts w:ascii="Calibri" w:hAnsi="Calibri" w:cs="Calibri"/>
          <w:color w:val="000000" w:themeColor="text1"/>
        </w:rPr>
        <w:t xml:space="preserve"> </w:t>
      </w:r>
      <w:r w:rsidR="00A34B22" w:rsidRPr="00855DB5">
        <w:rPr>
          <w:rFonts w:ascii="Calibri" w:hAnsi="Calibri" w:cs="Calibri"/>
          <w:color w:val="000000" w:themeColor="text1"/>
        </w:rPr>
        <w:t xml:space="preserve">We </w:t>
      </w:r>
      <w:r w:rsidR="001B3F62" w:rsidRPr="00855DB5">
        <w:rPr>
          <w:rFonts w:ascii="Calibri" w:hAnsi="Calibri" w:cs="Calibri"/>
          <w:color w:val="000000" w:themeColor="text1"/>
        </w:rPr>
        <w:t xml:space="preserve">will measure </w:t>
      </w:r>
      <w:r w:rsidR="00C10E4D" w:rsidRPr="00855DB5">
        <w:rPr>
          <w:rFonts w:ascii="Calibri" w:hAnsi="Calibri" w:cs="Calibri"/>
          <w:color w:val="000000" w:themeColor="text1"/>
        </w:rPr>
        <w:t>rScO</w:t>
      </w:r>
      <w:r w:rsidR="00C10E4D" w:rsidRPr="00855DB5">
        <w:rPr>
          <w:rFonts w:ascii="Calibri" w:hAnsi="Calibri" w:cs="Calibri"/>
          <w:color w:val="000000" w:themeColor="text1"/>
          <w:vertAlign w:val="subscript"/>
        </w:rPr>
        <w:t>2</w:t>
      </w:r>
      <w:r w:rsidR="001B3F62" w:rsidRPr="00855DB5">
        <w:rPr>
          <w:rFonts w:ascii="Calibri" w:hAnsi="Calibri" w:cs="Calibri"/>
          <w:color w:val="000000" w:themeColor="text1"/>
        </w:rPr>
        <w:t xml:space="preserve"> </w:t>
      </w:r>
      <w:r w:rsidR="006B3811" w:rsidRPr="00855DB5">
        <w:rPr>
          <w:rFonts w:ascii="Calibri" w:hAnsi="Calibri" w:cs="Calibri"/>
          <w:color w:val="000000" w:themeColor="text1"/>
        </w:rPr>
        <w:t xml:space="preserve">continuously for up to 72 hours post randomisation </w:t>
      </w:r>
      <w:r w:rsidR="001B3F62" w:rsidRPr="00855DB5">
        <w:rPr>
          <w:rFonts w:ascii="Calibri" w:hAnsi="Calibri" w:cs="Calibri"/>
          <w:color w:val="000000" w:themeColor="text1"/>
        </w:rPr>
        <w:t xml:space="preserve">using </w:t>
      </w:r>
      <w:r w:rsidR="006B3811" w:rsidRPr="00855DB5">
        <w:rPr>
          <w:rFonts w:ascii="Calibri" w:hAnsi="Calibri" w:cs="Calibri"/>
          <w:color w:val="000000" w:themeColor="text1"/>
        </w:rPr>
        <w:t xml:space="preserve">any CE marked </w:t>
      </w:r>
      <w:r w:rsidR="001B3F62" w:rsidRPr="00855DB5">
        <w:rPr>
          <w:rFonts w:ascii="Calibri" w:hAnsi="Calibri" w:cs="Calibri"/>
          <w:color w:val="000000" w:themeColor="text1"/>
        </w:rPr>
        <w:t xml:space="preserve">near infrared spectroscopy </w:t>
      </w:r>
      <w:r w:rsidR="006B3811" w:rsidRPr="00855DB5">
        <w:rPr>
          <w:rFonts w:ascii="Calibri" w:hAnsi="Calibri" w:cs="Calibri"/>
          <w:color w:val="000000" w:themeColor="text1"/>
        </w:rPr>
        <w:t>device</w:t>
      </w:r>
      <w:r w:rsidR="001B3F62" w:rsidRPr="00855DB5">
        <w:rPr>
          <w:rFonts w:ascii="Calibri" w:hAnsi="Calibri" w:cs="Calibri"/>
          <w:color w:val="000000" w:themeColor="text1"/>
        </w:rPr>
        <w:t>.</w:t>
      </w:r>
      <w:r w:rsidR="00D6253A" w:rsidRPr="00855DB5">
        <w:rPr>
          <w:rFonts w:ascii="Calibri" w:hAnsi="Calibri" w:cs="Calibri"/>
          <w:color w:val="000000" w:themeColor="text1"/>
        </w:rPr>
        <w:t xml:space="preserve"> </w:t>
      </w:r>
      <w:r w:rsidR="00595CC4" w:rsidRPr="00855DB5">
        <w:rPr>
          <w:rFonts w:ascii="Calibri" w:hAnsi="Calibri" w:cs="Calibri"/>
          <w:color w:val="000000" w:themeColor="text1"/>
        </w:rPr>
        <w:t>The primary outcome measure will be rScO</w:t>
      </w:r>
      <w:r w:rsidR="00595CC4" w:rsidRPr="00855DB5">
        <w:rPr>
          <w:rFonts w:ascii="Calibri" w:hAnsi="Calibri" w:cs="Calibri"/>
          <w:color w:val="000000" w:themeColor="text1"/>
          <w:vertAlign w:val="subscript"/>
        </w:rPr>
        <w:t>2</w:t>
      </w:r>
      <w:r w:rsidR="00595CC4" w:rsidRPr="00855DB5">
        <w:rPr>
          <w:rFonts w:ascii="Calibri" w:hAnsi="Calibri" w:cs="Calibri"/>
          <w:color w:val="000000" w:themeColor="text1"/>
        </w:rPr>
        <w:t xml:space="preserve"> at 72 hours.</w:t>
      </w:r>
    </w:p>
    <w:p w14:paraId="6C60926B" w14:textId="77777777" w:rsidR="0068713D" w:rsidRPr="00855DB5" w:rsidRDefault="0068713D" w:rsidP="009E2EE1">
      <w:pPr>
        <w:spacing w:line="480" w:lineRule="auto"/>
        <w:jc w:val="both"/>
        <w:rPr>
          <w:rFonts w:ascii="Calibri" w:hAnsi="Calibri" w:cs="Calibri"/>
          <w:color w:val="000000" w:themeColor="text1"/>
        </w:rPr>
      </w:pPr>
    </w:p>
    <w:p w14:paraId="4F1EE5A9" w14:textId="4F7EE61E" w:rsidR="00C10E4D" w:rsidRPr="00855DB5" w:rsidRDefault="002F38A5"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t>Transcranial doppler sub-study:</w:t>
      </w:r>
      <w:r w:rsidRPr="00855DB5">
        <w:rPr>
          <w:rFonts w:ascii="Calibri" w:hAnsi="Calibri" w:cs="Calibri"/>
          <w:color w:val="000000" w:themeColor="text1"/>
        </w:rPr>
        <w:t xml:space="preserve"> </w:t>
      </w:r>
      <w:r w:rsidR="00A34B22" w:rsidRPr="00855DB5">
        <w:rPr>
          <w:rFonts w:ascii="Calibri" w:hAnsi="Calibri" w:cs="Calibri"/>
          <w:color w:val="000000" w:themeColor="text1"/>
        </w:rPr>
        <w:t>We will use u</w:t>
      </w:r>
      <w:r w:rsidR="0068713D" w:rsidRPr="00855DB5">
        <w:rPr>
          <w:rFonts w:ascii="Calibri" w:hAnsi="Calibri" w:cs="Calibri"/>
          <w:color w:val="000000" w:themeColor="text1"/>
        </w:rPr>
        <w:t xml:space="preserve">ltrasound to measure </w:t>
      </w:r>
      <w:r w:rsidR="00DA6879" w:rsidRPr="00855DB5">
        <w:rPr>
          <w:rFonts w:ascii="Calibri" w:hAnsi="Calibri" w:cs="Calibri"/>
          <w:color w:val="000000" w:themeColor="text1"/>
        </w:rPr>
        <w:t>Middle Cerebral Artery (MCA) mean flow velocity (</w:t>
      </w:r>
      <w:proofErr w:type="spellStart"/>
      <w:r w:rsidR="00C10E4D" w:rsidRPr="00855DB5">
        <w:rPr>
          <w:rFonts w:ascii="Calibri" w:hAnsi="Calibri" w:cs="Calibri"/>
          <w:color w:val="000000" w:themeColor="text1"/>
        </w:rPr>
        <w:t>mFV</w:t>
      </w:r>
      <w:proofErr w:type="spellEnd"/>
      <w:r w:rsidR="00DA6879" w:rsidRPr="00855DB5">
        <w:rPr>
          <w:rFonts w:ascii="Calibri" w:hAnsi="Calibri" w:cs="Calibri"/>
          <w:color w:val="000000" w:themeColor="text1"/>
        </w:rPr>
        <w:t>)</w:t>
      </w:r>
      <w:r w:rsidR="00C10E4D" w:rsidRPr="00855DB5">
        <w:rPr>
          <w:rFonts w:ascii="Calibri" w:hAnsi="Calibri" w:cs="Calibri"/>
          <w:color w:val="000000" w:themeColor="text1"/>
        </w:rPr>
        <w:t xml:space="preserve">, </w:t>
      </w:r>
      <w:r w:rsidR="00DA6879" w:rsidRPr="00855DB5">
        <w:rPr>
          <w:rFonts w:ascii="Calibri" w:hAnsi="Calibri" w:cs="Calibri"/>
          <w:color w:val="000000" w:themeColor="text1"/>
        </w:rPr>
        <w:t>peak systolic flow velocity (</w:t>
      </w:r>
      <w:proofErr w:type="spellStart"/>
      <w:r w:rsidR="00C10E4D" w:rsidRPr="00855DB5">
        <w:rPr>
          <w:rFonts w:ascii="Calibri" w:hAnsi="Calibri" w:cs="Calibri"/>
          <w:color w:val="000000" w:themeColor="text1"/>
        </w:rPr>
        <w:t>sFV</w:t>
      </w:r>
      <w:proofErr w:type="spellEnd"/>
      <w:r w:rsidR="00DA6879" w:rsidRPr="00855DB5">
        <w:rPr>
          <w:rFonts w:ascii="Calibri" w:hAnsi="Calibri" w:cs="Calibri"/>
          <w:color w:val="000000" w:themeColor="text1"/>
        </w:rPr>
        <w:t>)</w:t>
      </w:r>
      <w:r w:rsidR="00C10E4D" w:rsidRPr="00855DB5">
        <w:rPr>
          <w:rFonts w:ascii="Calibri" w:hAnsi="Calibri" w:cs="Calibri"/>
          <w:color w:val="000000" w:themeColor="text1"/>
        </w:rPr>
        <w:t xml:space="preserve">, </w:t>
      </w:r>
      <w:r w:rsidR="00026118" w:rsidRPr="00855DB5">
        <w:rPr>
          <w:rFonts w:ascii="Calibri" w:hAnsi="Calibri" w:cs="Calibri"/>
          <w:color w:val="000000" w:themeColor="text1"/>
        </w:rPr>
        <w:t>end</w:t>
      </w:r>
      <w:r w:rsidR="00DA6879" w:rsidRPr="00855DB5">
        <w:rPr>
          <w:rFonts w:ascii="Calibri" w:hAnsi="Calibri" w:cs="Calibri"/>
          <w:color w:val="000000" w:themeColor="text1"/>
        </w:rPr>
        <w:t xml:space="preserve"> diastolic flow velocity (</w:t>
      </w:r>
      <w:proofErr w:type="spellStart"/>
      <w:r w:rsidR="00C10E4D" w:rsidRPr="00855DB5">
        <w:rPr>
          <w:rFonts w:ascii="Calibri" w:hAnsi="Calibri" w:cs="Calibri"/>
          <w:color w:val="000000" w:themeColor="text1"/>
        </w:rPr>
        <w:t>dFV</w:t>
      </w:r>
      <w:proofErr w:type="spellEnd"/>
      <w:r w:rsidR="00DA6879" w:rsidRPr="00855DB5">
        <w:rPr>
          <w:rFonts w:ascii="Calibri" w:hAnsi="Calibri" w:cs="Calibri"/>
          <w:color w:val="000000" w:themeColor="text1"/>
        </w:rPr>
        <w:t>)</w:t>
      </w:r>
      <w:r w:rsidR="0068713D" w:rsidRPr="00855DB5">
        <w:rPr>
          <w:rFonts w:ascii="Calibri" w:hAnsi="Calibri" w:cs="Calibri"/>
          <w:color w:val="000000" w:themeColor="text1"/>
        </w:rPr>
        <w:t xml:space="preserve">. </w:t>
      </w:r>
      <w:r w:rsidR="004E7F9A" w:rsidRPr="00855DB5">
        <w:rPr>
          <w:rFonts w:ascii="Calibri" w:hAnsi="Calibri" w:cs="Calibri"/>
          <w:color w:val="000000" w:themeColor="text1"/>
        </w:rPr>
        <w:t>Values will be averaged over at least 5 cardiac cycles. [</w:t>
      </w:r>
      <w:r w:rsidR="00D07B7C" w:rsidRPr="002F7D4B">
        <w:rPr>
          <w:rFonts w:ascii="Calibri" w:hAnsi="Calibri" w:cs="Calibri"/>
          <w:color w:val="000000" w:themeColor="text1"/>
        </w:rPr>
        <w:t>13</w:t>
      </w:r>
      <w:r w:rsidR="004E7F9A" w:rsidRPr="00855DB5">
        <w:rPr>
          <w:rFonts w:ascii="Calibri" w:hAnsi="Calibri" w:cs="Calibri"/>
          <w:color w:val="000000" w:themeColor="text1"/>
        </w:rPr>
        <w:t xml:space="preserve">] </w:t>
      </w:r>
      <w:r w:rsidR="0068713D" w:rsidRPr="00855DB5">
        <w:rPr>
          <w:rFonts w:ascii="Calibri" w:hAnsi="Calibri" w:cs="Calibri"/>
          <w:color w:val="000000" w:themeColor="text1"/>
        </w:rPr>
        <w:t>P</w:t>
      </w:r>
      <w:r w:rsidR="002D62E3" w:rsidRPr="00855DB5">
        <w:rPr>
          <w:rFonts w:ascii="Calibri" w:hAnsi="Calibri" w:cs="Calibri"/>
          <w:color w:val="000000" w:themeColor="text1"/>
        </w:rPr>
        <w:t>aired blood pressure (systolic, diastolic and mean arterial pressure)</w:t>
      </w:r>
      <w:r w:rsidR="0068713D" w:rsidRPr="00855DB5">
        <w:rPr>
          <w:rFonts w:ascii="Calibri" w:hAnsi="Calibri" w:cs="Calibri"/>
          <w:color w:val="000000" w:themeColor="text1"/>
        </w:rPr>
        <w:t xml:space="preserve"> will be recorded</w:t>
      </w:r>
      <w:r w:rsidR="002D62E3" w:rsidRPr="00855DB5">
        <w:rPr>
          <w:rFonts w:ascii="Calibri" w:hAnsi="Calibri" w:cs="Calibri"/>
          <w:color w:val="000000" w:themeColor="text1"/>
        </w:rPr>
        <w:t>.</w:t>
      </w:r>
      <w:r w:rsidR="00595CC4" w:rsidRPr="00855DB5">
        <w:rPr>
          <w:rFonts w:ascii="Calibri" w:hAnsi="Calibri" w:cs="Calibri"/>
          <w:color w:val="000000" w:themeColor="text1"/>
        </w:rPr>
        <w:t xml:space="preserve"> The primary outcome measure will be Pulsatility Index defined (</w:t>
      </w:r>
      <w:proofErr w:type="spellStart"/>
      <w:r w:rsidR="00595CC4" w:rsidRPr="00855DB5">
        <w:rPr>
          <w:rFonts w:ascii="Calibri" w:hAnsi="Calibri" w:cs="Calibri"/>
          <w:color w:val="000000" w:themeColor="text1"/>
        </w:rPr>
        <w:t>sFV</w:t>
      </w:r>
      <w:proofErr w:type="spellEnd"/>
      <w:r w:rsidR="00595CC4" w:rsidRPr="00855DB5">
        <w:rPr>
          <w:rFonts w:ascii="Calibri" w:hAnsi="Calibri" w:cs="Calibri"/>
          <w:color w:val="000000" w:themeColor="text1"/>
        </w:rPr>
        <w:t xml:space="preserve">- </w:t>
      </w:r>
      <w:proofErr w:type="spellStart"/>
      <w:r w:rsidR="00595CC4" w:rsidRPr="00855DB5">
        <w:rPr>
          <w:rFonts w:ascii="Calibri" w:hAnsi="Calibri" w:cs="Calibri"/>
          <w:color w:val="000000" w:themeColor="text1"/>
        </w:rPr>
        <w:t>dFV</w:t>
      </w:r>
      <w:proofErr w:type="spellEnd"/>
      <w:r w:rsidR="00595CC4" w:rsidRPr="00855DB5">
        <w:rPr>
          <w:rFonts w:ascii="Calibri" w:hAnsi="Calibri" w:cs="Calibri"/>
          <w:color w:val="000000" w:themeColor="text1"/>
        </w:rPr>
        <w:t>)/</w:t>
      </w:r>
      <w:proofErr w:type="spellStart"/>
      <w:r w:rsidR="00595CC4" w:rsidRPr="00855DB5">
        <w:rPr>
          <w:rFonts w:ascii="Calibri" w:hAnsi="Calibri" w:cs="Calibri"/>
          <w:color w:val="000000" w:themeColor="text1"/>
        </w:rPr>
        <w:t>mFV</w:t>
      </w:r>
      <w:proofErr w:type="spellEnd"/>
      <w:r w:rsidR="00595CC4" w:rsidRPr="00855DB5">
        <w:rPr>
          <w:rFonts w:ascii="Calibri" w:hAnsi="Calibri" w:cs="Calibri"/>
          <w:color w:val="000000" w:themeColor="text1"/>
        </w:rPr>
        <w:t xml:space="preserve"> at 72 hours. </w:t>
      </w:r>
    </w:p>
    <w:p w14:paraId="53F1DB09" w14:textId="77777777" w:rsidR="003637C0" w:rsidRPr="00855DB5" w:rsidRDefault="003637C0" w:rsidP="009E2EE1">
      <w:pPr>
        <w:spacing w:line="480" w:lineRule="auto"/>
        <w:jc w:val="both"/>
        <w:rPr>
          <w:rFonts w:ascii="Calibri" w:hAnsi="Calibri" w:cs="Calibri"/>
          <w:color w:val="000000" w:themeColor="text1"/>
        </w:rPr>
      </w:pPr>
    </w:p>
    <w:p w14:paraId="52B088AC" w14:textId="7839EAE6" w:rsidR="00762C67" w:rsidRPr="00855DB5" w:rsidRDefault="00762C67"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t>Optic nerve sheath diameter sub-study:</w:t>
      </w:r>
      <w:r w:rsidRPr="00855DB5">
        <w:rPr>
          <w:rFonts w:ascii="Calibri" w:hAnsi="Calibri" w:cs="Calibri"/>
          <w:color w:val="000000" w:themeColor="text1"/>
        </w:rPr>
        <w:t xml:space="preserve"> We will measure ONSD using ultrasound in the 30</w:t>
      </w:r>
      <w:r w:rsidRPr="00855DB5">
        <w:rPr>
          <w:rFonts w:ascii="Calibri" w:hAnsi="Calibri" w:cs="Calibri"/>
          <w:color w:val="000000" w:themeColor="text1"/>
          <w:vertAlign w:val="superscript"/>
        </w:rPr>
        <w:t xml:space="preserve">o </w:t>
      </w:r>
      <w:r w:rsidRPr="00855DB5">
        <w:rPr>
          <w:rFonts w:ascii="Calibri" w:hAnsi="Calibri" w:cs="Calibri"/>
          <w:color w:val="000000" w:themeColor="text1"/>
        </w:rPr>
        <w:t xml:space="preserve">head up position. Measurements will be obtained 3 mm behind the retina. Two sets of axial </w:t>
      </w:r>
      <w:r w:rsidRPr="00855DB5">
        <w:rPr>
          <w:rFonts w:ascii="Calibri" w:hAnsi="Calibri" w:cs="Calibri"/>
          <w:color w:val="000000" w:themeColor="text1"/>
        </w:rPr>
        <w:lastRenderedPageBreak/>
        <w:t>and sagittal measurements will be performed</w:t>
      </w:r>
      <w:r w:rsidR="00557A93" w:rsidRPr="00855DB5">
        <w:rPr>
          <w:rFonts w:ascii="Calibri" w:hAnsi="Calibri" w:cs="Calibri"/>
          <w:color w:val="000000" w:themeColor="text1"/>
        </w:rPr>
        <w:t>,</w:t>
      </w:r>
      <w:r w:rsidRPr="00855DB5">
        <w:rPr>
          <w:rFonts w:ascii="Calibri" w:hAnsi="Calibri" w:cs="Calibri"/>
          <w:color w:val="000000" w:themeColor="text1"/>
        </w:rPr>
        <w:t xml:space="preserve"> and the mean of these four values will be taken for each eye. </w:t>
      </w:r>
      <w:r w:rsidR="00595CC4" w:rsidRPr="00855DB5">
        <w:rPr>
          <w:rFonts w:ascii="Calibri" w:hAnsi="Calibri" w:cs="Calibri"/>
          <w:color w:val="000000" w:themeColor="text1"/>
        </w:rPr>
        <w:t>The primary outcome measure will be ONSD at 72 hours.</w:t>
      </w:r>
    </w:p>
    <w:p w14:paraId="1B0DF81A" w14:textId="77777777" w:rsidR="00762C67" w:rsidRPr="00855DB5" w:rsidRDefault="00762C67" w:rsidP="009E2EE1">
      <w:pPr>
        <w:spacing w:line="480" w:lineRule="auto"/>
        <w:jc w:val="both"/>
        <w:rPr>
          <w:rFonts w:ascii="Calibri" w:hAnsi="Calibri" w:cs="Calibri"/>
          <w:color w:val="000000" w:themeColor="text1"/>
        </w:rPr>
      </w:pPr>
    </w:p>
    <w:p w14:paraId="58C0CA93" w14:textId="1727A109" w:rsidR="00A31CC8" w:rsidRPr="00855DB5" w:rsidRDefault="00A31CC8" w:rsidP="009E2EE1">
      <w:pPr>
        <w:spacing w:line="480" w:lineRule="auto"/>
        <w:jc w:val="both"/>
        <w:rPr>
          <w:rFonts w:ascii="Calibri" w:hAnsi="Calibri" w:cs="Calibri"/>
        </w:rPr>
      </w:pPr>
      <w:r w:rsidRPr="002F7D4B">
        <w:rPr>
          <w:rFonts w:ascii="Calibri" w:hAnsi="Calibri" w:cs="Calibri"/>
          <w:b/>
          <w:bCs/>
          <w:color w:val="000000" w:themeColor="text1"/>
        </w:rPr>
        <w:t>Automated pupillometry:</w:t>
      </w:r>
      <w:r w:rsidRPr="00855DB5">
        <w:rPr>
          <w:rFonts w:ascii="Calibri" w:hAnsi="Calibri" w:cs="Calibri"/>
          <w:color w:val="000000" w:themeColor="text1"/>
        </w:rPr>
        <w:t xml:space="preserve"> We will </w:t>
      </w:r>
      <w:r w:rsidR="00894684" w:rsidRPr="00855DB5">
        <w:rPr>
          <w:rFonts w:ascii="Calibri" w:hAnsi="Calibri" w:cs="Calibri"/>
          <w:color w:val="000000" w:themeColor="text1"/>
        </w:rPr>
        <w:t xml:space="preserve">assess </w:t>
      </w:r>
      <w:r w:rsidR="00730047" w:rsidRPr="00855DB5">
        <w:rPr>
          <w:rFonts w:ascii="Calibri" w:hAnsi="Calibri" w:cs="Calibri"/>
          <w:color w:val="000000" w:themeColor="text1"/>
        </w:rPr>
        <w:t xml:space="preserve">quantitative </w:t>
      </w:r>
      <w:r w:rsidR="00894684" w:rsidRPr="00855DB5">
        <w:rPr>
          <w:rFonts w:ascii="Calibri" w:hAnsi="Calibri" w:cs="Calibri"/>
          <w:color w:val="000000" w:themeColor="text1"/>
        </w:rPr>
        <w:t xml:space="preserve">pupillary response using any CE marked pupillometer. </w:t>
      </w:r>
      <w:r w:rsidR="001466D0" w:rsidRPr="00855DB5">
        <w:rPr>
          <w:rFonts w:ascii="Calibri" w:hAnsi="Calibri" w:cs="Calibri"/>
          <w:color w:val="000000" w:themeColor="text1"/>
        </w:rPr>
        <w:t xml:space="preserve">Two measurements will be </w:t>
      </w:r>
      <w:r w:rsidR="00697A0F" w:rsidRPr="00855DB5">
        <w:rPr>
          <w:rFonts w:ascii="Calibri" w:hAnsi="Calibri" w:cs="Calibri"/>
          <w:color w:val="000000" w:themeColor="text1"/>
        </w:rPr>
        <w:t>taken</w:t>
      </w:r>
      <w:r w:rsidR="00557A93" w:rsidRPr="00855DB5">
        <w:rPr>
          <w:rFonts w:ascii="Calibri" w:hAnsi="Calibri" w:cs="Calibri"/>
          <w:color w:val="000000" w:themeColor="text1"/>
        </w:rPr>
        <w:t>,</w:t>
      </w:r>
      <w:r w:rsidR="00697A0F" w:rsidRPr="00855DB5">
        <w:rPr>
          <w:rFonts w:ascii="Calibri" w:hAnsi="Calibri" w:cs="Calibri"/>
          <w:color w:val="000000" w:themeColor="text1"/>
        </w:rPr>
        <w:t xml:space="preserve"> </w:t>
      </w:r>
      <w:r w:rsidR="001466D0" w:rsidRPr="00855DB5">
        <w:rPr>
          <w:rFonts w:ascii="Calibri" w:hAnsi="Calibri" w:cs="Calibri"/>
          <w:color w:val="000000" w:themeColor="text1"/>
        </w:rPr>
        <w:t>and the lowest value recorded in keeping with previous studies. [</w:t>
      </w:r>
      <w:r w:rsidR="00D07B7C" w:rsidRPr="00855DB5">
        <w:rPr>
          <w:rFonts w:ascii="Calibri" w:hAnsi="Calibri" w:cs="Calibri"/>
        </w:rPr>
        <w:t>1</w:t>
      </w:r>
      <w:r w:rsidR="001466D0" w:rsidRPr="002F7D4B">
        <w:rPr>
          <w:rFonts w:ascii="Calibri" w:hAnsi="Calibri" w:cs="Calibri"/>
        </w:rPr>
        <w:t>4]</w:t>
      </w:r>
      <w:r w:rsidR="001466D0" w:rsidRPr="00855DB5">
        <w:rPr>
          <w:rFonts w:ascii="Calibri" w:hAnsi="Calibri" w:cs="Calibri"/>
        </w:rPr>
        <w:t xml:space="preserve"> </w:t>
      </w:r>
      <w:r w:rsidR="00595CC4" w:rsidRPr="00855DB5">
        <w:rPr>
          <w:rFonts w:ascii="Calibri" w:hAnsi="Calibri" w:cs="Calibri"/>
          <w:lang w:val="en-US"/>
        </w:rPr>
        <w:t xml:space="preserve">q-PLR defined as percentage reduction in pupillary size </w:t>
      </w:r>
      <w:r w:rsidR="00595CC4" w:rsidRPr="00855DB5">
        <w:rPr>
          <w:rFonts w:ascii="Calibri" w:hAnsi="Calibri" w:cs="Calibri"/>
        </w:rPr>
        <w:t xml:space="preserve">at 72 hours. </w:t>
      </w:r>
    </w:p>
    <w:p w14:paraId="3EAEFCE8" w14:textId="77777777" w:rsidR="00C10E4D" w:rsidRPr="00855DB5" w:rsidRDefault="00C10E4D" w:rsidP="009E2EE1">
      <w:pPr>
        <w:spacing w:line="480" w:lineRule="auto"/>
        <w:jc w:val="both"/>
        <w:rPr>
          <w:rFonts w:ascii="Calibri" w:hAnsi="Calibri" w:cs="Calibri"/>
          <w:color w:val="000000" w:themeColor="text1"/>
        </w:rPr>
      </w:pPr>
    </w:p>
    <w:p w14:paraId="76130F2B" w14:textId="58C28B36" w:rsidR="00D41593" w:rsidRPr="00855DB5" w:rsidRDefault="00A34B22"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All measurements will be taken bilaterally. </w:t>
      </w:r>
      <w:r w:rsidR="00B86D0F" w:rsidRPr="00855DB5">
        <w:rPr>
          <w:rFonts w:ascii="Calibri" w:hAnsi="Calibri" w:cs="Calibri"/>
          <w:color w:val="000000" w:themeColor="text1"/>
        </w:rPr>
        <w:t xml:space="preserve">The observation period will commence immediately after </w:t>
      </w:r>
      <w:r w:rsidR="008B746A" w:rsidRPr="00855DB5">
        <w:rPr>
          <w:rFonts w:ascii="Calibri" w:hAnsi="Calibri" w:cs="Calibri"/>
          <w:color w:val="000000" w:themeColor="text1"/>
        </w:rPr>
        <w:t>randomisation</w:t>
      </w:r>
      <w:r w:rsidR="0033337E" w:rsidRPr="00855DB5">
        <w:rPr>
          <w:rFonts w:ascii="Calibri" w:hAnsi="Calibri" w:cs="Calibri"/>
          <w:color w:val="000000" w:themeColor="text1"/>
        </w:rPr>
        <w:t xml:space="preserve"> until 72 hours post </w:t>
      </w:r>
      <w:r w:rsidR="008B746A" w:rsidRPr="00855DB5">
        <w:rPr>
          <w:rFonts w:ascii="Calibri" w:hAnsi="Calibri" w:cs="Calibri"/>
          <w:color w:val="000000" w:themeColor="text1"/>
        </w:rPr>
        <w:t>randomisation</w:t>
      </w:r>
      <w:r w:rsidR="00B86D0F" w:rsidRPr="00855DB5">
        <w:rPr>
          <w:rFonts w:ascii="Calibri" w:hAnsi="Calibri" w:cs="Calibri"/>
          <w:color w:val="000000" w:themeColor="text1"/>
        </w:rPr>
        <w:t xml:space="preserve">. However, this may be delayed until the patient has completed </w:t>
      </w:r>
      <w:r w:rsidR="00557A93" w:rsidRPr="00855DB5">
        <w:rPr>
          <w:rFonts w:ascii="Calibri" w:hAnsi="Calibri" w:cs="Calibri"/>
          <w:color w:val="000000" w:themeColor="text1"/>
        </w:rPr>
        <w:t xml:space="preserve">the </w:t>
      </w:r>
      <w:r w:rsidR="00B86D0F" w:rsidRPr="00855DB5">
        <w:rPr>
          <w:rFonts w:ascii="Calibri" w:hAnsi="Calibri" w:cs="Calibri"/>
          <w:color w:val="000000" w:themeColor="text1"/>
        </w:rPr>
        <w:t>required diagnostic work-up and is admitted to ICU. Measurements will be performed at baseline, 24, 48 and 72 hours post</w:t>
      </w:r>
      <w:r w:rsidR="003D0F16" w:rsidRPr="00855DB5">
        <w:rPr>
          <w:rFonts w:ascii="Calibri" w:hAnsi="Calibri" w:cs="Calibri"/>
          <w:color w:val="000000" w:themeColor="text1"/>
        </w:rPr>
        <w:t xml:space="preserve"> </w:t>
      </w:r>
      <w:r w:rsidR="008B746A" w:rsidRPr="00855DB5">
        <w:rPr>
          <w:rFonts w:ascii="Calibri" w:hAnsi="Calibri" w:cs="Calibri"/>
          <w:color w:val="000000" w:themeColor="text1"/>
        </w:rPr>
        <w:t>randomisation</w:t>
      </w:r>
      <w:r w:rsidR="00A33D8D" w:rsidRPr="00855DB5">
        <w:rPr>
          <w:rFonts w:ascii="Calibri" w:hAnsi="Calibri" w:cs="Calibri"/>
          <w:color w:val="000000" w:themeColor="text1"/>
        </w:rPr>
        <w:t xml:space="preserve"> (±8 hours)</w:t>
      </w:r>
      <w:r w:rsidR="00B86D0F" w:rsidRPr="00855DB5">
        <w:rPr>
          <w:rFonts w:ascii="Calibri" w:hAnsi="Calibri" w:cs="Calibri"/>
          <w:color w:val="000000" w:themeColor="text1"/>
        </w:rPr>
        <w:t>.</w:t>
      </w:r>
      <w:r w:rsidRPr="00855DB5">
        <w:rPr>
          <w:rFonts w:ascii="Calibri" w:hAnsi="Calibri" w:cs="Calibri"/>
          <w:color w:val="000000" w:themeColor="text1"/>
        </w:rPr>
        <w:t xml:space="preserve"> </w:t>
      </w:r>
      <w:r w:rsidR="00B86D0F" w:rsidRPr="00855DB5">
        <w:rPr>
          <w:rFonts w:ascii="Calibri" w:hAnsi="Calibri" w:cs="Calibri"/>
          <w:color w:val="000000" w:themeColor="text1"/>
        </w:rPr>
        <w:t xml:space="preserve">Measurements will be discontinued in </w:t>
      </w:r>
      <w:r w:rsidR="00C759BB" w:rsidRPr="00855DB5">
        <w:rPr>
          <w:rFonts w:ascii="Calibri" w:hAnsi="Calibri" w:cs="Calibri"/>
          <w:color w:val="000000" w:themeColor="text1"/>
        </w:rPr>
        <w:t xml:space="preserve">cases of withdrawal of life sustaining therapy, diagnosis of death using neurological criteria, or where </w:t>
      </w:r>
      <w:r w:rsidR="00B86D0F" w:rsidRPr="00855DB5">
        <w:rPr>
          <w:rFonts w:ascii="Calibri" w:hAnsi="Calibri" w:cs="Calibri"/>
          <w:color w:val="000000" w:themeColor="text1"/>
        </w:rPr>
        <w:t xml:space="preserve">patients are extubated before </w:t>
      </w:r>
      <w:r w:rsidR="003D0F16" w:rsidRPr="00855DB5">
        <w:rPr>
          <w:rFonts w:ascii="Calibri" w:hAnsi="Calibri" w:cs="Calibri"/>
          <w:color w:val="000000" w:themeColor="text1"/>
        </w:rPr>
        <w:t>72-hour</w:t>
      </w:r>
      <w:r w:rsidR="00B86D0F" w:rsidRPr="00855DB5">
        <w:rPr>
          <w:rFonts w:ascii="Calibri" w:hAnsi="Calibri" w:cs="Calibri"/>
          <w:color w:val="000000" w:themeColor="text1"/>
        </w:rPr>
        <w:t xml:space="preserve"> intervention period. Where interventions are reinstituted in the event of re-intubation/re-sedation within 72 hours, measurements will </w:t>
      </w:r>
      <w:r w:rsidR="00120CE2" w:rsidRPr="00855DB5">
        <w:rPr>
          <w:rFonts w:ascii="Calibri" w:hAnsi="Calibri" w:cs="Calibri"/>
          <w:color w:val="000000" w:themeColor="text1"/>
        </w:rPr>
        <w:t>resume</w:t>
      </w:r>
      <w:r w:rsidR="00B86D0F" w:rsidRPr="00855DB5">
        <w:rPr>
          <w:rFonts w:ascii="Calibri" w:hAnsi="Calibri" w:cs="Calibri"/>
          <w:color w:val="000000" w:themeColor="text1"/>
        </w:rPr>
        <w:t xml:space="preserve">. </w:t>
      </w:r>
    </w:p>
    <w:p w14:paraId="486BB699" w14:textId="77777777" w:rsidR="002F1834" w:rsidRPr="00855DB5" w:rsidRDefault="002F1834" w:rsidP="009E2EE1">
      <w:pPr>
        <w:spacing w:line="480" w:lineRule="auto"/>
        <w:jc w:val="both"/>
        <w:rPr>
          <w:rFonts w:ascii="Calibri" w:hAnsi="Calibri" w:cs="Calibri"/>
          <w:color w:val="000000" w:themeColor="text1"/>
        </w:rPr>
      </w:pPr>
    </w:p>
    <w:p w14:paraId="2D9EE8B8" w14:textId="2EC6AF30" w:rsidR="004200B8" w:rsidRPr="00855DB5" w:rsidRDefault="004200B8"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Secondary Outcome Measures </w:t>
      </w:r>
    </w:p>
    <w:p w14:paraId="798CBC77" w14:textId="0D3C2957" w:rsidR="0052565B" w:rsidRPr="00855DB5" w:rsidRDefault="00CF7E0A"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Secondary outcome measures are presented in Table </w:t>
      </w:r>
      <w:r w:rsidR="00F46DF1" w:rsidRPr="00855DB5">
        <w:rPr>
          <w:rFonts w:ascii="Calibri" w:hAnsi="Calibri" w:cs="Calibri"/>
          <w:color w:val="000000" w:themeColor="text1"/>
        </w:rPr>
        <w:t>2</w:t>
      </w:r>
      <w:r w:rsidRPr="00855DB5">
        <w:rPr>
          <w:rFonts w:ascii="Calibri" w:hAnsi="Calibri" w:cs="Calibri"/>
          <w:color w:val="000000" w:themeColor="text1"/>
        </w:rPr>
        <w:t xml:space="preserve">. </w:t>
      </w:r>
    </w:p>
    <w:p w14:paraId="53FCF466" w14:textId="77777777" w:rsidR="009E12B8" w:rsidRPr="00855DB5" w:rsidRDefault="009E12B8" w:rsidP="009E2EE1">
      <w:pPr>
        <w:spacing w:line="480" w:lineRule="auto"/>
        <w:jc w:val="both"/>
        <w:rPr>
          <w:rFonts w:ascii="Calibri" w:hAnsi="Calibri" w:cs="Calibri"/>
          <w:color w:val="000000" w:themeColor="text1"/>
        </w:rPr>
      </w:pPr>
    </w:p>
    <w:p w14:paraId="5C6009B7" w14:textId="00D19AC3" w:rsidR="00CF7E0A" w:rsidRPr="00855DB5" w:rsidRDefault="0052565B" w:rsidP="002F7D4B">
      <w:pPr>
        <w:spacing w:line="480" w:lineRule="auto"/>
        <w:jc w:val="both"/>
        <w:rPr>
          <w:rFonts w:ascii="Calibri" w:hAnsi="Calibri" w:cs="Calibri"/>
          <w:color w:val="000000" w:themeColor="text1"/>
        </w:rPr>
      </w:pPr>
      <w:r w:rsidRPr="00855DB5">
        <w:rPr>
          <w:rFonts w:ascii="Calibri" w:hAnsi="Calibri" w:cs="Calibri"/>
          <w:b/>
          <w:bCs/>
          <w:color w:val="000000" w:themeColor="text1"/>
        </w:rPr>
        <w:t>Transcranial doppler sub-study:</w:t>
      </w:r>
      <w:r w:rsidRPr="00855DB5">
        <w:rPr>
          <w:rFonts w:ascii="Calibri" w:hAnsi="Calibri" w:cs="Calibri"/>
          <w:color w:val="000000" w:themeColor="text1"/>
        </w:rPr>
        <w:t xml:space="preserve"> </w:t>
      </w:r>
      <w:r w:rsidR="006F7C7F" w:rsidRPr="00855DB5">
        <w:rPr>
          <w:rFonts w:ascii="Calibri" w:hAnsi="Calibri" w:cs="Calibri"/>
          <w:color w:val="000000" w:themeColor="text1"/>
        </w:rPr>
        <w:t>w</w:t>
      </w:r>
      <w:r w:rsidR="00DB10D4" w:rsidRPr="00855DB5">
        <w:rPr>
          <w:rFonts w:ascii="Calibri" w:hAnsi="Calibri" w:cs="Calibri"/>
          <w:color w:val="000000" w:themeColor="text1"/>
        </w:rPr>
        <w:t xml:space="preserve">e will record rates of pathologically low or high </w:t>
      </w:r>
      <w:r w:rsidR="009E12B8" w:rsidRPr="00855DB5">
        <w:rPr>
          <w:rFonts w:ascii="Calibri" w:hAnsi="Calibri" w:cs="Calibri"/>
          <w:color w:val="000000" w:themeColor="text1"/>
        </w:rPr>
        <w:t>MCA flow velocities</w:t>
      </w:r>
      <w:r w:rsidR="00E13D5C" w:rsidRPr="00855DB5">
        <w:rPr>
          <w:rFonts w:ascii="Calibri" w:hAnsi="Calibri" w:cs="Calibri"/>
          <w:color w:val="000000" w:themeColor="text1"/>
        </w:rPr>
        <w:t xml:space="preserve"> (Table 1)</w:t>
      </w:r>
      <w:r w:rsidR="00DB10D4" w:rsidRPr="00855DB5">
        <w:rPr>
          <w:rFonts w:ascii="Calibri" w:hAnsi="Calibri" w:cs="Calibri"/>
          <w:color w:val="000000" w:themeColor="text1"/>
        </w:rPr>
        <w:t xml:space="preserve">. </w:t>
      </w:r>
      <w:r w:rsidR="007723B4" w:rsidRPr="00855DB5">
        <w:rPr>
          <w:rFonts w:ascii="Calibri" w:hAnsi="Calibri" w:cs="Calibri"/>
          <w:color w:val="000000" w:themeColor="text1"/>
        </w:rPr>
        <w:t>W</w:t>
      </w:r>
      <w:r w:rsidR="009E12B8" w:rsidRPr="00855DB5">
        <w:rPr>
          <w:rFonts w:ascii="Calibri" w:hAnsi="Calibri" w:cs="Calibri"/>
          <w:color w:val="000000" w:themeColor="text1"/>
        </w:rPr>
        <w:t xml:space="preserve">e will use </w:t>
      </w:r>
      <w:r w:rsidR="002C65DB" w:rsidRPr="00855DB5">
        <w:rPr>
          <w:rFonts w:ascii="Calibri" w:hAnsi="Calibri" w:cs="Calibri"/>
          <w:color w:val="000000" w:themeColor="text1"/>
        </w:rPr>
        <w:t xml:space="preserve">two methods to </w:t>
      </w:r>
      <w:r w:rsidR="009E12B8" w:rsidRPr="00855DB5">
        <w:rPr>
          <w:rFonts w:ascii="Calibri" w:hAnsi="Calibri" w:cs="Calibri"/>
          <w:color w:val="000000" w:themeColor="text1"/>
        </w:rPr>
        <w:t>provide non-invasive estimate</w:t>
      </w:r>
      <w:r w:rsidR="002C65DB" w:rsidRPr="00855DB5">
        <w:rPr>
          <w:rFonts w:ascii="Calibri" w:hAnsi="Calibri" w:cs="Calibri"/>
          <w:color w:val="000000" w:themeColor="text1"/>
        </w:rPr>
        <w:t>s</w:t>
      </w:r>
      <w:r w:rsidR="009E12B8" w:rsidRPr="00855DB5">
        <w:rPr>
          <w:rFonts w:ascii="Calibri" w:hAnsi="Calibri" w:cs="Calibri"/>
          <w:color w:val="000000" w:themeColor="text1"/>
        </w:rPr>
        <w:t xml:space="preserve"> of </w:t>
      </w:r>
      <w:r w:rsidR="007723B4" w:rsidRPr="00855DB5">
        <w:rPr>
          <w:rFonts w:ascii="Calibri" w:hAnsi="Calibri" w:cs="Calibri"/>
          <w:color w:val="000000" w:themeColor="text1"/>
        </w:rPr>
        <w:t>ICP</w:t>
      </w:r>
      <w:r w:rsidR="009E12B8" w:rsidRPr="00855DB5">
        <w:rPr>
          <w:rFonts w:ascii="Calibri" w:hAnsi="Calibri" w:cs="Calibri"/>
          <w:color w:val="000000" w:themeColor="text1"/>
        </w:rPr>
        <w:t xml:space="preserve"> </w:t>
      </w:r>
      <w:r w:rsidR="002950F6" w:rsidRPr="00855DB5">
        <w:rPr>
          <w:rFonts w:ascii="Calibri" w:hAnsi="Calibri" w:cs="Calibri"/>
          <w:color w:val="000000" w:themeColor="text1"/>
        </w:rPr>
        <w:t>and cerebral perfusion pressure</w:t>
      </w:r>
      <w:r w:rsidR="006F7C7F" w:rsidRPr="00855DB5">
        <w:rPr>
          <w:rFonts w:ascii="Calibri" w:hAnsi="Calibri" w:cs="Calibri"/>
          <w:color w:val="000000" w:themeColor="text1"/>
        </w:rPr>
        <w:t xml:space="preserve"> (CPP) (Table 3).</w:t>
      </w:r>
      <w:r w:rsidR="00DB10D4" w:rsidRPr="002F7D4B">
        <w:rPr>
          <w:rFonts w:ascii="Calibri" w:hAnsi="Calibri" w:cs="Calibri"/>
          <w:color w:val="000000" w:themeColor="text1"/>
        </w:rPr>
        <w:t xml:space="preserve"> [</w:t>
      </w:r>
      <w:r w:rsidR="005C1E8B" w:rsidRPr="00855DB5">
        <w:rPr>
          <w:rFonts w:ascii="Calibri" w:hAnsi="Calibri" w:cs="Calibri"/>
          <w:color w:val="000000" w:themeColor="text1"/>
        </w:rPr>
        <w:t>15,16</w:t>
      </w:r>
      <w:r w:rsidR="00DB10D4" w:rsidRPr="002F7D4B">
        <w:rPr>
          <w:rFonts w:ascii="Calibri" w:hAnsi="Calibri" w:cs="Calibri"/>
          <w:color w:val="000000" w:themeColor="text1"/>
        </w:rPr>
        <w:t xml:space="preserve">] </w:t>
      </w:r>
    </w:p>
    <w:p w14:paraId="73E43916" w14:textId="77777777" w:rsidR="002950F6" w:rsidRPr="00855DB5" w:rsidRDefault="002950F6" w:rsidP="009E2EE1">
      <w:pPr>
        <w:pStyle w:val="ListParagraph"/>
        <w:spacing w:line="480" w:lineRule="auto"/>
        <w:ind w:left="360"/>
        <w:jc w:val="both"/>
        <w:rPr>
          <w:rFonts w:ascii="Calibri" w:hAnsi="Calibri" w:cs="Calibri"/>
          <w:color w:val="000000" w:themeColor="text1"/>
        </w:rPr>
      </w:pPr>
    </w:p>
    <w:p w14:paraId="1401D3A7" w14:textId="1BDBB328" w:rsidR="00B12A65" w:rsidRPr="00855DB5" w:rsidRDefault="00B12A65"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lastRenderedPageBreak/>
        <w:t>Optic nerve sheath diameter sub-study:</w:t>
      </w:r>
      <w:r w:rsidRPr="00855DB5">
        <w:rPr>
          <w:rFonts w:ascii="Calibri" w:hAnsi="Calibri" w:cs="Calibri"/>
          <w:color w:val="000000" w:themeColor="text1"/>
        </w:rPr>
        <w:t xml:space="preserve"> we will </w:t>
      </w:r>
      <w:r w:rsidR="00E32F36" w:rsidRPr="00855DB5">
        <w:rPr>
          <w:rFonts w:ascii="Calibri" w:hAnsi="Calibri" w:cs="Calibri"/>
          <w:color w:val="000000" w:themeColor="text1"/>
        </w:rPr>
        <w:t xml:space="preserve">calculate non-invasive estimates of ICP and CPP (Table 3). [17] </w:t>
      </w:r>
    </w:p>
    <w:p w14:paraId="5AC1C52F" w14:textId="77777777" w:rsidR="00B12A65" w:rsidRPr="002F7D4B" w:rsidRDefault="00B12A65" w:rsidP="009E2EE1">
      <w:pPr>
        <w:spacing w:line="480" w:lineRule="auto"/>
        <w:jc w:val="both"/>
        <w:rPr>
          <w:rFonts w:ascii="Calibri" w:hAnsi="Calibri" w:cs="Calibri"/>
          <w:color w:val="000000" w:themeColor="text1"/>
        </w:rPr>
      </w:pPr>
    </w:p>
    <w:p w14:paraId="6D0023A0" w14:textId="2D8DC35C" w:rsidR="003F24FC" w:rsidRPr="002F7D4B" w:rsidRDefault="003F24FC"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t>Automated pupillometry sub-</w:t>
      </w:r>
      <w:r w:rsidRPr="002F7D4B">
        <w:rPr>
          <w:rFonts w:ascii="Calibri" w:hAnsi="Calibri" w:cs="Calibri"/>
          <w:b/>
          <w:bCs/>
          <w:color w:val="000000" w:themeColor="text1"/>
        </w:rPr>
        <w:t>study</w:t>
      </w:r>
      <w:r w:rsidRPr="00855DB5">
        <w:rPr>
          <w:rFonts w:ascii="Calibri" w:hAnsi="Calibri" w:cs="Calibri"/>
          <w:b/>
          <w:bCs/>
          <w:color w:val="000000" w:themeColor="text1"/>
        </w:rPr>
        <w:t xml:space="preserve">: </w:t>
      </w:r>
      <w:r w:rsidRPr="00855DB5">
        <w:rPr>
          <w:rFonts w:ascii="Calibri" w:hAnsi="Calibri" w:cs="Calibri"/>
          <w:color w:val="000000" w:themeColor="text1"/>
        </w:rPr>
        <w:t xml:space="preserve">In centres using </w:t>
      </w:r>
      <w:proofErr w:type="spellStart"/>
      <w:r w:rsidRPr="00855DB5">
        <w:rPr>
          <w:rFonts w:ascii="Calibri" w:hAnsi="Calibri" w:cs="Calibri"/>
          <w:color w:val="000000" w:themeColor="text1"/>
        </w:rPr>
        <w:t>NPi</w:t>
      </w:r>
      <w:proofErr w:type="spellEnd"/>
      <w:r w:rsidRPr="00855DB5">
        <w:rPr>
          <w:rFonts w:ascii="Calibri" w:hAnsi="Calibri" w:cs="Calibri"/>
          <w:color w:val="000000" w:themeColor="text1"/>
        </w:rPr>
        <w:t xml:space="preserve"> automated pupillometer</w:t>
      </w:r>
      <w:r w:rsidR="00073BA2" w:rsidRPr="00855DB5">
        <w:rPr>
          <w:rFonts w:ascii="Calibri" w:hAnsi="Calibri" w:cs="Calibri"/>
          <w:color w:val="000000" w:themeColor="text1"/>
        </w:rPr>
        <w:t>s</w:t>
      </w:r>
      <w:r w:rsidRPr="00855DB5">
        <w:rPr>
          <w:rFonts w:ascii="Calibri" w:hAnsi="Calibri" w:cs="Calibri"/>
          <w:color w:val="000000" w:themeColor="text1"/>
        </w:rPr>
        <w:t xml:space="preserve"> (</w:t>
      </w:r>
      <w:proofErr w:type="spellStart"/>
      <w:r w:rsidRPr="00855DB5">
        <w:rPr>
          <w:rFonts w:ascii="Calibri" w:hAnsi="Calibri" w:cs="Calibri"/>
          <w:color w:val="000000" w:themeColor="text1"/>
        </w:rPr>
        <w:t>NeurOptics</w:t>
      </w:r>
      <w:proofErr w:type="spellEnd"/>
      <w:r w:rsidRPr="00855DB5">
        <w:rPr>
          <w:rFonts w:ascii="Calibri" w:hAnsi="Calibri" w:cs="Calibri"/>
          <w:color w:val="000000" w:themeColor="text1"/>
        </w:rPr>
        <w:t>®, Irvine, CA, USA)</w:t>
      </w:r>
      <w:r w:rsidR="00841519" w:rsidRPr="00855DB5">
        <w:rPr>
          <w:rFonts w:ascii="Calibri" w:hAnsi="Calibri" w:cs="Calibri"/>
          <w:color w:val="000000" w:themeColor="text1"/>
        </w:rPr>
        <w:t xml:space="preserve"> w</w:t>
      </w:r>
      <w:r w:rsidRPr="00855DB5">
        <w:rPr>
          <w:rFonts w:ascii="Calibri" w:hAnsi="Calibri" w:cs="Calibri"/>
          <w:color w:val="000000" w:themeColor="text1"/>
        </w:rPr>
        <w:t xml:space="preserve">e will record </w:t>
      </w:r>
      <w:r w:rsidRPr="002F7D4B">
        <w:rPr>
          <w:rFonts w:ascii="Calibri" w:hAnsi="Calibri" w:cs="Calibri"/>
          <w:color w:val="000000" w:themeColor="text1"/>
        </w:rPr>
        <w:t>Neurological Pupil index (</w:t>
      </w:r>
      <w:proofErr w:type="spellStart"/>
      <w:r w:rsidRPr="002F7D4B">
        <w:rPr>
          <w:rFonts w:ascii="Calibri" w:hAnsi="Calibri" w:cs="Calibri"/>
          <w:color w:val="000000" w:themeColor="text1"/>
        </w:rPr>
        <w:t>NPi</w:t>
      </w:r>
      <w:proofErr w:type="spellEnd"/>
      <w:r w:rsidRPr="002F7D4B">
        <w:rPr>
          <w:rFonts w:ascii="Calibri" w:hAnsi="Calibri" w:cs="Calibri"/>
          <w:color w:val="000000" w:themeColor="text1"/>
        </w:rPr>
        <w:t>)</w:t>
      </w:r>
      <w:r w:rsidR="00916951" w:rsidRPr="00855DB5">
        <w:rPr>
          <w:rFonts w:ascii="Calibri" w:hAnsi="Calibri" w:cs="Calibri"/>
          <w:color w:val="000000" w:themeColor="text1"/>
        </w:rPr>
        <w:t xml:space="preserve">. </w:t>
      </w:r>
      <w:proofErr w:type="spellStart"/>
      <w:r w:rsidR="00C97BC5" w:rsidRPr="00855DB5">
        <w:rPr>
          <w:rFonts w:ascii="Calibri" w:hAnsi="Calibri" w:cs="Calibri"/>
          <w:color w:val="000000" w:themeColor="text1"/>
        </w:rPr>
        <w:t>NPi</w:t>
      </w:r>
      <w:proofErr w:type="spellEnd"/>
      <w:r w:rsidR="00C97BC5" w:rsidRPr="00855DB5">
        <w:rPr>
          <w:rFonts w:ascii="Calibri" w:hAnsi="Calibri" w:cs="Calibri"/>
          <w:color w:val="000000" w:themeColor="text1"/>
        </w:rPr>
        <w:t xml:space="preserve"> is a dimensionless index derived from a propriety algorithm using </w:t>
      </w:r>
      <w:r w:rsidR="00C97BC5" w:rsidRPr="002F7D4B">
        <w:rPr>
          <w:rFonts w:ascii="Calibri" w:hAnsi="Calibri" w:cs="Calibri"/>
          <w:color w:val="000000" w:themeColor="text1"/>
        </w:rPr>
        <w:t>pupil size and response time</w:t>
      </w:r>
      <w:r w:rsidR="00C97BC5" w:rsidRPr="00855DB5">
        <w:rPr>
          <w:rFonts w:ascii="Calibri" w:hAnsi="Calibri" w:cs="Calibri"/>
          <w:color w:val="000000" w:themeColor="text1"/>
        </w:rPr>
        <w:t xml:space="preserve">s. </w:t>
      </w:r>
      <w:r w:rsidR="00073BA2" w:rsidRPr="00855DB5">
        <w:rPr>
          <w:rFonts w:ascii="Calibri" w:hAnsi="Calibri" w:cs="Calibri"/>
          <w:color w:val="000000" w:themeColor="text1"/>
        </w:rPr>
        <w:t xml:space="preserve">In centres using </w:t>
      </w:r>
      <w:proofErr w:type="spellStart"/>
      <w:r w:rsidR="00073BA2" w:rsidRPr="002F7D4B">
        <w:rPr>
          <w:rFonts w:ascii="Calibri" w:hAnsi="Calibri" w:cs="Calibri"/>
          <w:color w:val="000000" w:themeColor="text1"/>
        </w:rPr>
        <w:t>NeuroLightAlgiscan</w:t>
      </w:r>
      <w:proofErr w:type="spellEnd"/>
      <w:r w:rsidR="00073BA2" w:rsidRPr="00855DB5">
        <w:rPr>
          <w:rFonts w:ascii="Calibri" w:hAnsi="Calibri" w:cs="Calibri"/>
          <w:color w:val="000000" w:themeColor="text1"/>
        </w:rPr>
        <w:t xml:space="preserve"> automated pupillometers (</w:t>
      </w:r>
      <w:proofErr w:type="spellStart"/>
      <w:r w:rsidR="00073BA2" w:rsidRPr="00855DB5">
        <w:rPr>
          <w:rFonts w:ascii="Calibri" w:hAnsi="Calibri" w:cs="Calibri"/>
        </w:rPr>
        <w:t>NeuroLight</w:t>
      </w:r>
      <w:proofErr w:type="spellEnd"/>
      <w:r w:rsidR="00073BA2" w:rsidRPr="00855DB5">
        <w:rPr>
          <w:rFonts w:ascii="Calibri" w:hAnsi="Calibri" w:cs="Calibri"/>
        </w:rPr>
        <w:t xml:space="preserve">®, </w:t>
      </w:r>
      <w:proofErr w:type="spellStart"/>
      <w:r w:rsidR="00073BA2" w:rsidRPr="00855DB5">
        <w:rPr>
          <w:rFonts w:ascii="Calibri" w:hAnsi="Calibri" w:cs="Calibri"/>
        </w:rPr>
        <w:t>IDMed</w:t>
      </w:r>
      <w:proofErr w:type="spellEnd"/>
      <w:r w:rsidR="00073BA2" w:rsidRPr="00855DB5">
        <w:rPr>
          <w:rFonts w:ascii="Calibri" w:hAnsi="Calibri" w:cs="Calibri"/>
        </w:rPr>
        <w:t>, Marseille, France</w:t>
      </w:r>
      <w:r w:rsidR="00073BA2" w:rsidRPr="00855DB5">
        <w:rPr>
          <w:rFonts w:ascii="Calibri" w:hAnsi="Calibri" w:cs="Calibri"/>
          <w:color w:val="000000" w:themeColor="text1"/>
        </w:rPr>
        <w:t>) we will record Quantitative Pupillometry Index (</w:t>
      </w:r>
      <w:proofErr w:type="spellStart"/>
      <w:r w:rsidR="00073BA2" w:rsidRPr="00855DB5">
        <w:rPr>
          <w:rFonts w:ascii="Calibri" w:hAnsi="Calibri" w:cs="Calibri"/>
          <w:color w:val="000000" w:themeColor="text1"/>
        </w:rPr>
        <w:t>QPi</w:t>
      </w:r>
      <w:proofErr w:type="spellEnd"/>
      <w:r w:rsidR="00073BA2" w:rsidRPr="00855DB5">
        <w:rPr>
          <w:rFonts w:ascii="Calibri" w:hAnsi="Calibri" w:cs="Calibri"/>
          <w:color w:val="000000" w:themeColor="text1"/>
        </w:rPr>
        <w:t>)</w:t>
      </w:r>
      <w:r w:rsidR="00916951" w:rsidRPr="00855DB5">
        <w:rPr>
          <w:rFonts w:ascii="Calibri" w:hAnsi="Calibri" w:cs="Calibri"/>
          <w:color w:val="000000" w:themeColor="text1"/>
        </w:rPr>
        <w:t xml:space="preserve">. </w:t>
      </w:r>
      <w:proofErr w:type="spellStart"/>
      <w:r w:rsidR="00C97BC5" w:rsidRPr="00855DB5">
        <w:rPr>
          <w:rFonts w:ascii="Calibri" w:hAnsi="Calibri" w:cs="Calibri"/>
          <w:color w:val="000000" w:themeColor="text1"/>
        </w:rPr>
        <w:t>QPi</w:t>
      </w:r>
      <w:proofErr w:type="spellEnd"/>
      <w:r w:rsidR="00C97BC5" w:rsidRPr="00855DB5">
        <w:rPr>
          <w:rFonts w:ascii="Calibri" w:hAnsi="Calibri" w:cs="Calibri"/>
          <w:color w:val="000000" w:themeColor="text1"/>
        </w:rPr>
        <w:t xml:space="preserve"> is </w:t>
      </w:r>
      <w:r w:rsidR="005404C0" w:rsidRPr="00855DB5">
        <w:rPr>
          <w:rFonts w:ascii="Calibri" w:hAnsi="Calibri" w:cs="Calibri"/>
          <w:color w:val="000000" w:themeColor="text1"/>
        </w:rPr>
        <w:t xml:space="preserve">derived from </w:t>
      </w:r>
      <w:r w:rsidR="00DB29BB" w:rsidRPr="00855DB5">
        <w:rPr>
          <w:rFonts w:ascii="Calibri" w:hAnsi="Calibri" w:cs="Calibri"/>
          <w:color w:val="000000" w:themeColor="text1"/>
        </w:rPr>
        <w:t xml:space="preserve">q-PLR. </w:t>
      </w:r>
      <w:r w:rsidR="005404C0" w:rsidRPr="00855DB5">
        <w:rPr>
          <w:rFonts w:ascii="Calibri" w:hAnsi="Calibri" w:cs="Calibri"/>
          <w:color w:val="000000" w:themeColor="text1"/>
        </w:rPr>
        <w:t>V</w:t>
      </w:r>
      <w:r w:rsidR="00E22E7A" w:rsidRPr="00855DB5">
        <w:rPr>
          <w:rFonts w:ascii="Calibri" w:hAnsi="Calibri" w:cs="Calibri"/>
          <w:color w:val="000000" w:themeColor="text1"/>
        </w:rPr>
        <w:t xml:space="preserve">alues </w:t>
      </w:r>
      <w:r w:rsidR="005404C0" w:rsidRPr="00855DB5">
        <w:rPr>
          <w:rFonts w:ascii="Calibri" w:hAnsi="Calibri" w:cs="Calibri"/>
          <w:color w:val="000000" w:themeColor="text1"/>
        </w:rPr>
        <w:t xml:space="preserve">for both </w:t>
      </w:r>
      <w:proofErr w:type="spellStart"/>
      <w:r w:rsidR="005404C0" w:rsidRPr="00855DB5">
        <w:rPr>
          <w:rFonts w:ascii="Calibri" w:hAnsi="Calibri" w:cs="Calibri"/>
          <w:color w:val="000000" w:themeColor="text1"/>
        </w:rPr>
        <w:t>NPi</w:t>
      </w:r>
      <w:proofErr w:type="spellEnd"/>
      <w:r w:rsidR="005404C0" w:rsidRPr="00855DB5">
        <w:rPr>
          <w:rFonts w:ascii="Calibri" w:hAnsi="Calibri" w:cs="Calibri"/>
          <w:color w:val="000000" w:themeColor="text1"/>
        </w:rPr>
        <w:t xml:space="preserve"> and </w:t>
      </w:r>
      <w:proofErr w:type="spellStart"/>
      <w:r w:rsidR="005404C0" w:rsidRPr="00855DB5">
        <w:rPr>
          <w:rFonts w:ascii="Calibri" w:hAnsi="Calibri" w:cs="Calibri"/>
          <w:color w:val="000000" w:themeColor="text1"/>
        </w:rPr>
        <w:t>QPi</w:t>
      </w:r>
      <w:proofErr w:type="spellEnd"/>
      <w:r w:rsidR="005404C0" w:rsidRPr="00855DB5">
        <w:rPr>
          <w:rFonts w:ascii="Calibri" w:hAnsi="Calibri" w:cs="Calibri"/>
          <w:color w:val="000000" w:themeColor="text1"/>
        </w:rPr>
        <w:t xml:space="preserve"> </w:t>
      </w:r>
      <w:r w:rsidRPr="002F7D4B">
        <w:rPr>
          <w:rFonts w:ascii="Calibri" w:hAnsi="Calibri" w:cs="Calibri"/>
          <w:color w:val="000000" w:themeColor="text1"/>
        </w:rPr>
        <w:t xml:space="preserve">range from 0 (no pupillary response) to 5 (full pupillary response), </w:t>
      </w:r>
      <w:r w:rsidRPr="00855DB5">
        <w:rPr>
          <w:rFonts w:ascii="Calibri" w:hAnsi="Calibri" w:cs="Calibri"/>
          <w:color w:val="000000" w:themeColor="text1"/>
        </w:rPr>
        <w:t xml:space="preserve">with values &lt; 3 (sluggish) considered abnormal. </w:t>
      </w:r>
      <w:r w:rsidRPr="002F7D4B">
        <w:rPr>
          <w:rFonts w:ascii="Calibri" w:hAnsi="Calibri" w:cs="Calibri"/>
          <w:color w:val="000000" w:themeColor="text1"/>
        </w:rPr>
        <w:t>[</w:t>
      </w:r>
      <w:r w:rsidR="005C1E8B" w:rsidRPr="00855DB5">
        <w:rPr>
          <w:rFonts w:ascii="Calibri" w:hAnsi="Calibri" w:cs="Calibri"/>
          <w:color w:val="000000" w:themeColor="text1"/>
        </w:rPr>
        <w:t>18</w:t>
      </w:r>
      <w:r w:rsidRPr="002F7D4B">
        <w:rPr>
          <w:rFonts w:ascii="Calibri" w:hAnsi="Calibri" w:cs="Calibri"/>
          <w:color w:val="000000" w:themeColor="text1"/>
        </w:rPr>
        <w:t>]</w:t>
      </w:r>
    </w:p>
    <w:p w14:paraId="7083000B" w14:textId="77777777" w:rsidR="003F24FC" w:rsidRPr="00855DB5" w:rsidRDefault="003F24FC" w:rsidP="009E2EE1">
      <w:pPr>
        <w:spacing w:line="480" w:lineRule="auto"/>
        <w:jc w:val="both"/>
        <w:rPr>
          <w:rFonts w:ascii="Calibri" w:hAnsi="Calibri" w:cs="Calibri"/>
          <w:b/>
          <w:bCs/>
          <w:color w:val="000000" w:themeColor="text1"/>
        </w:rPr>
      </w:pPr>
    </w:p>
    <w:p w14:paraId="1CA01647" w14:textId="3611BB64" w:rsidR="007723B4" w:rsidRPr="00855DB5" w:rsidRDefault="007723B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Mortality and functional outcome </w:t>
      </w:r>
    </w:p>
    <w:p w14:paraId="340EC7F6" w14:textId="4429093E" w:rsidR="007723B4" w:rsidRPr="00855DB5" w:rsidRDefault="007723B4" w:rsidP="009E2EE1">
      <w:pPr>
        <w:spacing w:line="480" w:lineRule="auto"/>
        <w:jc w:val="both"/>
        <w:rPr>
          <w:rFonts w:ascii="Calibri" w:hAnsi="Calibri" w:cs="Calibri"/>
          <w:color w:val="000000" w:themeColor="text1"/>
        </w:rPr>
      </w:pPr>
      <w:r w:rsidRPr="00855DB5">
        <w:rPr>
          <w:rFonts w:ascii="Calibri" w:hAnsi="Calibri" w:cs="Calibri"/>
          <w:color w:val="000000" w:themeColor="text1"/>
        </w:rPr>
        <w:t>We will examine the association between rScO</w:t>
      </w:r>
      <w:r w:rsidRPr="00855DB5">
        <w:rPr>
          <w:rFonts w:ascii="Calibri" w:hAnsi="Calibri" w:cs="Calibri"/>
          <w:color w:val="000000" w:themeColor="text1"/>
          <w:vertAlign w:val="subscript"/>
        </w:rPr>
        <w:t>2</w:t>
      </w:r>
      <w:r w:rsidRPr="00855DB5">
        <w:rPr>
          <w:rFonts w:ascii="Calibri" w:hAnsi="Calibri" w:cs="Calibri"/>
          <w:color w:val="000000" w:themeColor="text1"/>
        </w:rPr>
        <w:t xml:space="preserve">, </w:t>
      </w:r>
      <w:r w:rsidR="00231AC2" w:rsidRPr="00855DB5">
        <w:rPr>
          <w:rFonts w:ascii="Calibri" w:hAnsi="Calibri" w:cs="Calibri"/>
          <w:color w:val="000000" w:themeColor="text1"/>
        </w:rPr>
        <w:t>Pulsatility Index</w:t>
      </w:r>
      <w:r w:rsidR="00073BA2" w:rsidRPr="00855DB5">
        <w:rPr>
          <w:rFonts w:ascii="Calibri" w:hAnsi="Calibri" w:cs="Calibri"/>
          <w:color w:val="000000" w:themeColor="text1"/>
        </w:rPr>
        <w:t>, ONSD, non-invasive estimates of ICP</w:t>
      </w:r>
      <w:r w:rsidRPr="00855DB5">
        <w:rPr>
          <w:rFonts w:ascii="Calibri" w:hAnsi="Calibri" w:cs="Calibri"/>
          <w:color w:val="000000" w:themeColor="text1"/>
        </w:rPr>
        <w:t xml:space="preserve"> </w:t>
      </w:r>
      <w:r w:rsidR="00073BA2" w:rsidRPr="00855DB5">
        <w:rPr>
          <w:rFonts w:ascii="Calibri" w:hAnsi="Calibri" w:cs="Calibri"/>
          <w:color w:val="000000" w:themeColor="text1"/>
        </w:rPr>
        <w:t xml:space="preserve">and q-PLR </w:t>
      </w:r>
      <w:r w:rsidRPr="00855DB5">
        <w:rPr>
          <w:rFonts w:ascii="Calibri" w:hAnsi="Calibri" w:cs="Calibri"/>
          <w:color w:val="000000" w:themeColor="text1"/>
        </w:rPr>
        <w:t xml:space="preserve">and mortality and functional outcome at 6 months. </w:t>
      </w:r>
    </w:p>
    <w:p w14:paraId="792BB21D" w14:textId="002DDF89" w:rsidR="00955A82" w:rsidRPr="00855DB5" w:rsidRDefault="00955A82" w:rsidP="009E2EE1">
      <w:pPr>
        <w:spacing w:line="480" w:lineRule="auto"/>
        <w:jc w:val="both"/>
        <w:rPr>
          <w:rFonts w:ascii="Calibri" w:eastAsiaTheme="majorEastAsia" w:hAnsi="Calibri" w:cs="Calibri"/>
          <w:b/>
          <w:bCs/>
          <w:color w:val="000000" w:themeColor="text1"/>
        </w:rPr>
      </w:pPr>
      <w:r w:rsidRPr="00855DB5">
        <w:rPr>
          <w:rFonts w:ascii="Calibri" w:eastAsiaTheme="majorEastAsia" w:hAnsi="Calibri" w:cs="Calibri"/>
          <w:b/>
          <w:bCs/>
          <w:color w:val="000000" w:themeColor="text1"/>
        </w:rPr>
        <w:t xml:space="preserve">Statistical methods </w:t>
      </w:r>
    </w:p>
    <w:p w14:paraId="7800C251" w14:textId="1E611AEA" w:rsidR="00955A82" w:rsidRPr="00855DB5" w:rsidRDefault="00955A82" w:rsidP="009E2EE1">
      <w:pPr>
        <w:spacing w:line="480" w:lineRule="auto"/>
        <w:jc w:val="both"/>
        <w:rPr>
          <w:rFonts w:ascii="Calibri" w:hAnsi="Calibri" w:cs="Calibri"/>
          <w:color w:val="000000" w:themeColor="text1"/>
        </w:rPr>
      </w:pPr>
      <w:r w:rsidRPr="00855DB5">
        <w:rPr>
          <w:rFonts w:ascii="Calibri" w:hAnsi="Calibri" w:cs="Calibri"/>
          <w:color w:val="000000" w:themeColor="text1"/>
        </w:rPr>
        <w:t>Data will be analysed after follow-up is complete for the last recruited patient. Categorical data will be presented as frequency (%). Normally distributed data will be presented as mean (standard deviation, SD), non-normally distributed data as median (interquartile range, IQR). Both normal and non-normal distribution has been reported for rScO</w:t>
      </w:r>
      <w:r w:rsidRPr="00855DB5">
        <w:rPr>
          <w:rFonts w:ascii="Calibri" w:hAnsi="Calibri" w:cs="Calibri"/>
          <w:color w:val="000000" w:themeColor="text1"/>
          <w:vertAlign w:val="subscript"/>
        </w:rPr>
        <w:t>2</w:t>
      </w:r>
      <w:r w:rsidR="0093376F" w:rsidRPr="00855DB5">
        <w:rPr>
          <w:rFonts w:ascii="Calibri" w:hAnsi="Calibri" w:cs="Calibri"/>
          <w:color w:val="000000" w:themeColor="text1"/>
        </w:rPr>
        <w:t xml:space="preserve"> [1</w:t>
      </w:r>
      <w:r w:rsidR="005C1E8B" w:rsidRPr="00855DB5">
        <w:rPr>
          <w:rFonts w:ascii="Calibri" w:hAnsi="Calibri" w:cs="Calibri"/>
          <w:color w:val="000000" w:themeColor="text1"/>
        </w:rPr>
        <w:t>9,20</w:t>
      </w:r>
      <w:r w:rsidR="0093376F" w:rsidRPr="00855DB5">
        <w:rPr>
          <w:rFonts w:ascii="Calibri" w:hAnsi="Calibri" w:cs="Calibri"/>
          <w:color w:val="000000" w:themeColor="text1"/>
        </w:rPr>
        <w:t>]</w:t>
      </w:r>
      <w:r w:rsidRPr="00855DB5">
        <w:rPr>
          <w:rFonts w:ascii="Calibri" w:hAnsi="Calibri" w:cs="Calibri"/>
          <w:color w:val="000000" w:themeColor="text1"/>
        </w:rPr>
        <w:t xml:space="preserve">, ONSD </w:t>
      </w:r>
      <w:r w:rsidR="0093376F" w:rsidRPr="00855DB5">
        <w:rPr>
          <w:rFonts w:ascii="Calibri" w:hAnsi="Calibri" w:cs="Calibri"/>
          <w:color w:val="000000" w:themeColor="text1"/>
        </w:rPr>
        <w:t>[</w:t>
      </w:r>
      <w:r w:rsidR="005C1E8B" w:rsidRPr="00855DB5">
        <w:rPr>
          <w:rFonts w:ascii="Calibri" w:hAnsi="Calibri" w:cs="Calibri"/>
          <w:color w:val="000000" w:themeColor="text1"/>
        </w:rPr>
        <w:t>21,22</w:t>
      </w:r>
      <w:r w:rsidR="0093376F" w:rsidRPr="00855DB5">
        <w:rPr>
          <w:rFonts w:ascii="Calibri" w:hAnsi="Calibri" w:cs="Calibri"/>
          <w:color w:val="000000" w:themeColor="text1"/>
        </w:rPr>
        <w:t>]</w:t>
      </w:r>
      <w:r w:rsidR="00A452B4" w:rsidRPr="00855DB5">
        <w:rPr>
          <w:rFonts w:ascii="Calibri" w:hAnsi="Calibri" w:cs="Calibri"/>
          <w:color w:val="000000" w:themeColor="text1"/>
        </w:rPr>
        <w:t xml:space="preserve">, </w:t>
      </w:r>
      <w:r w:rsidRPr="00855DB5">
        <w:rPr>
          <w:rFonts w:ascii="Calibri" w:hAnsi="Calibri" w:cs="Calibri"/>
          <w:color w:val="000000" w:themeColor="text1"/>
        </w:rPr>
        <w:t>TCD flow velocities</w:t>
      </w:r>
      <w:r w:rsidR="000436E7" w:rsidRPr="00855DB5">
        <w:rPr>
          <w:rFonts w:ascii="Calibri" w:hAnsi="Calibri" w:cs="Calibri"/>
          <w:color w:val="000000" w:themeColor="text1"/>
        </w:rPr>
        <w:t xml:space="preserve"> [</w:t>
      </w:r>
      <w:r w:rsidR="005C1E8B" w:rsidRPr="00855DB5">
        <w:rPr>
          <w:rFonts w:ascii="Calibri" w:hAnsi="Calibri" w:cs="Calibri"/>
          <w:color w:val="000000" w:themeColor="text1"/>
        </w:rPr>
        <w:t>23,24</w:t>
      </w:r>
      <w:r w:rsidR="000436E7" w:rsidRPr="00855DB5">
        <w:rPr>
          <w:rFonts w:ascii="Calibri" w:hAnsi="Calibri" w:cs="Calibri"/>
          <w:color w:val="000000" w:themeColor="text1"/>
        </w:rPr>
        <w:t xml:space="preserve">] </w:t>
      </w:r>
      <w:r w:rsidR="00A452B4" w:rsidRPr="00855DB5">
        <w:rPr>
          <w:rFonts w:ascii="Calibri" w:hAnsi="Calibri" w:cs="Calibri"/>
          <w:color w:val="000000" w:themeColor="text1"/>
        </w:rPr>
        <w:t xml:space="preserve">and </w:t>
      </w:r>
      <w:r w:rsidR="00B12A65" w:rsidRPr="00855DB5">
        <w:rPr>
          <w:rFonts w:ascii="Calibri" w:hAnsi="Calibri" w:cs="Calibri"/>
          <w:color w:val="000000" w:themeColor="text1"/>
        </w:rPr>
        <w:t>quantitative</w:t>
      </w:r>
      <w:r w:rsidR="00A452B4" w:rsidRPr="00855DB5">
        <w:rPr>
          <w:rFonts w:ascii="Calibri" w:hAnsi="Calibri" w:cs="Calibri"/>
          <w:color w:val="000000" w:themeColor="text1"/>
        </w:rPr>
        <w:t xml:space="preserve"> pupillometry</w:t>
      </w:r>
      <w:r w:rsidR="00B12A65" w:rsidRPr="00855DB5">
        <w:rPr>
          <w:rFonts w:ascii="Calibri" w:hAnsi="Calibri" w:cs="Calibri"/>
          <w:color w:val="000000" w:themeColor="text1"/>
        </w:rPr>
        <w:t xml:space="preserve"> results</w:t>
      </w:r>
      <w:r w:rsidR="00A452B4" w:rsidRPr="00855DB5">
        <w:rPr>
          <w:rFonts w:ascii="Calibri" w:hAnsi="Calibri" w:cs="Calibri"/>
          <w:color w:val="000000" w:themeColor="text1"/>
        </w:rPr>
        <w:t xml:space="preserve"> </w:t>
      </w:r>
      <w:r w:rsidR="00B12A65" w:rsidRPr="00855DB5">
        <w:rPr>
          <w:rFonts w:ascii="Calibri" w:hAnsi="Calibri" w:cs="Calibri"/>
          <w:color w:val="000000" w:themeColor="text1"/>
        </w:rPr>
        <w:t>[</w:t>
      </w:r>
      <w:r w:rsidR="005C1E8B" w:rsidRPr="00855DB5">
        <w:rPr>
          <w:rFonts w:ascii="Calibri" w:hAnsi="Calibri" w:cs="Calibri"/>
          <w:color w:val="000000" w:themeColor="text1"/>
        </w:rPr>
        <w:t>18,25</w:t>
      </w:r>
      <w:r w:rsidR="00B12A65" w:rsidRPr="00855DB5">
        <w:rPr>
          <w:rFonts w:ascii="Calibri" w:hAnsi="Calibri" w:cs="Calibri"/>
        </w:rPr>
        <w:t>]</w:t>
      </w:r>
      <w:r w:rsidR="005C1E8B" w:rsidRPr="00855DB5">
        <w:rPr>
          <w:rFonts w:ascii="Calibri" w:hAnsi="Calibri" w:cs="Calibri"/>
        </w:rPr>
        <w:t>.</w:t>
      </w:r>
      <w:r w:rsidR="00B12A65" w:rsidRPr="00855DB5">
        <w:rPr>
          <w:rFonts w:ascii="Calibri" w:hAnsi="Calibri" w:cs="Calibri"/>
          <w:b/>
          <w:bCs/>
        </w:rPr>
        <w:t xml:space="preserve"> </w:t>
      </w:r>
      <w:r w:rsidRPr="00855DB5">
        <w:rPr>
          <w:rFonts w:ascii="Calibri" w:hAnsi="Calibri" w:cs="Calibri"/>
          <w:color w:val="000000" w:themeColor="text1"/>
        </w:rPr>
        <w:t xml:space="preserve">Therefore, variables will be tested for normal distribution using Kolmogorov-Smirnov test. Between group comparisons will be made using Mann-Whitney U test for non-normally distributed continuous data, t-test for normally distributed continuous data and chi-square for categorical data. P-values &lt; 0.05 (two-sided) will be considered statistically significant. </w:t>
      </w:r>
      <w:r w:rsidRPr="00855DB5">
        <w:rPr>
          <w:rFonts w:ascii="Calibri" w:hAnsi="Calibri" w:cs="Calibri"/>
          <w:color w:val="000000" w:themeColor="text1"/>
        </w:rPr>
        <w:lastRenderedPageBreak/>
        <w:t>Secondary outcomes will be considered hypothesis generating and no adjustment will be made for multiplicity.</w:t>
      </w:r>
    </w:p>
    <w:p w14:paraId="3869D0F5" w14:textId="77777777" w:rsidR="00955A82" w:rsidRPr="00855DB5" w:rsidRDefault="00955A82" w:rsidP="009E2EE1">
      <w:pPr>
        <w:spacing w:line="480" w:lineRule="auto"/>
        <w:jc w:val="both"/>
        <w:rPr>
          <w:rFonts w:ascii="Calibri" w:eastAsiaTheme="majorEastAsia" w:hAnsi="Calibri" w:cs="Calibri"/>
          <w:b/>
          <w:bCs/>
          <w:color w:val="000000" w:themeColor="text1"/>
        </w:rPr>
      </w:pPr>
    </w:p>
    <w:p w14:paraId="1EAFC71A" w14:textId="4105AF63" w:rsidR="002A4823" w:rsidRPr="00855DB5" w:rsidRDefault="002A4823" w:rsidP="009E2EE1">
      <w:pPr>
        <w:spacing w:line="480" w:lineRule="auto"/>
        <w:jc w:val="both"/>
        <w:rPr>
          <w:rFonts w:ascii="Calibri" w:eastAsiaTheme="majorEastAsia" w:hAnsi="Calibri" w:cs="Calibri"/>
          <w:b/>
          <w:bCs/>
          <w:color w:val="000000" w:themeColor="text1"/>
        </w:rPr>
      </w:pPr>
      <w:r w:rsidRPr="00855DB5">
        <w:rPr>
          <w:rFonts w:ascii="Calibri" w:eastAsiaTheme="majorEastAsia" w:hAnsi="Calibri" w:cs="Calibri"/>
          <w:b/>
          <w:bCs/>
          <w:color w:val="000000" w:themeColor="text1"/>
        </w:rPr>
        <w:t xml:space="preserve">Prediction of </w:t>
      </w:r>
      <w:r w:rsidR="00850E22" w:rsidRPr="00855DB5">
        <w:rPr>
          <w:rFonts w:ascii="Calibri" w:eastAsiaTheme="majorEastAsia" w:hAnsi="Calibri" w:cs="Calibri"/>
          <w:b/>
          <w:bCs/>
          <w:color w:val="000000" w:themeColor="text1"/>
        </w:rPr>
        <w:t xml:space="preserve">mortality and </w:t>
      </w:r>
      <w:r w:rsidRPr="00855DB5">
        <w:rPr>
          <w:rFonts w:ascii="Calibri" w:eastAsiaTheme="majorEastAsia" w:hAnsi="Calibri" w:cs="Calibri"/>
          <w:b/>
          <w:bCs/>
          <w:color w:val="000000" w:themeColor="text1"/>
        </w:rPr>
        <w:t xml:space="preserve">functional outcome </w:t>
      </w:r>
    </w:p>
    <w:p w14:paraId="0AE4394D" w14:textId="175135B0" w:rsidR="002A4823" w:rsidRPr="00855DB5" w:rsidRDefault="0013308D" w:rsidP="009E2EE1">
      <w:pPr>
        <w:spacing w:line="480" w:lineRule="auto"/>
        <w:jc w:val="both"/>
        <w:rPr>
          <w:rFonts w:ascii="Calibri" w:eastAsiaTheme="majorEastAsia" w:hAnsi="Calibri" w:cs="Calibri"/>
          <w:color w:val="000000" w:themeColor="text1"/>
        </w:rPr>
      </w:pPr>
      <w:r w:rsidRPr="00855DB5">
        <w:rPr>
          <w:rFonts w:ascii="Calibri" w:eastAsiaTheme="majorEastAsia" w:hAnsi="Calibri" w:cs="Calibri"/>
          <w:color w:val="000000" w:themeColor="text1"/>
        </w:rPr>
        <w:t xml:space="preserve">We will </w:t>
      </w:r>
      <w:r w:rsidR="006114F8" w:rsidRPr="00855DB5">
        <w:rPr>
          <w:rFonts w:ascii="Calibri" w:eastAsiaTheme="majorEastAsia" w:hAnsi="Calibri" w:cs="Calibri"/>
          <w:color w:val="000000" w:themeColor="text1"/>
        </w:rPr>
        <w:t xml:space="preserve">employ an interaction model to test whether treatment group allocation moderates the relationship </w:t>
      </w:r>
      <w:r w:rsidRPr="00855DB5">
        <w:rPr>
          <w:rFonts w:ascii="Calibri" w:eastAsiaTheme="majorEastAsia" w:hAnsi="Calibri" w:cs="Calibri"/>
          <w:color w:val="000000" w:themeColor="text1"/>
        </w:rPr>
        <w:t>between neuromonitoring values</w:t>
      </w:r>
      <w:r w:rsidR="002A4823" w:rsidRPr="00855DB5">
        <w:rPr>
          <w:rFonts w:ascii="Calibri" w:eastAsiaTheme="majorEastAsia" w:hAnsi="Calibri" w:cs="Calibri"/>
          <w:color w:val="000000" w:themeColor="text1"/>
        </w:rPr>
        <w:t xml:space="preserve"> </w:t>
      </w:r>
      <w:r w:rsidRPr="00855DB5">
        <w:rPr>
          <w:rFonts w:ascii="Calibri" w:eastAsiaTheme="majorEastAsia" w:hAnsi="Calibri" w:cs="Calibri"/>
          <w:color w:val="000000" w:themeColor="text1"/>
        </w:rPr>
        <w:t>and</w:t>
      </w:r>
      <w:r w:rsidR="00ED3736" w:rsidRPr="00855DB5">
        <w:rPr>
          <w:rFonts w:ascii="Calibri" w:eastAsiaTheme="majorEastAsia" w:hAnsi="Calibri" w:cs="Calibri"/>
          <w:color w:val="000000" w:themeColor="text1"/>
        </w:rPr>
        <w:t xml:space="preserve"> mortality and </w:t>
      </w:r>
      <w:r w:rsidR="002A4823" w:rsidRPr="00855DB5">
        <w:rPr>
          <w:rFonts w:ascii="Calibri" w:eastAsiaTheme="majorEastAsia" w:hAnsi="Calibri" w:cs="Calibri"/>
          <w:color w:val="000000" w:themeColor="text1"/>
        </w:rPr>
        <w:t>functional outcome</w:t>
      </w:r>
      <w:r w:rsidRPr="00855DB5">
        <w:rPr>
          <w:rFonts w:ascii="Calibri" w:eastAsiaTheme="majorEastAsia" w:hAnsi="Calibri" w:cs="Calibri"/>
          <w:color w:val="000000" w:themeColor="text1"/>
        </w:rPr>
        <w:t>s</w:t>
      </w:r>
      <w:r w:rsidR="00ED3736" w:rsidRPr="00855DB5">
        <w:rPr>
          <w:rFonts w:ascii="Calibri" w:eastAsiaTheme="majorEastAsia" w:hAnsi="Calibri" w:cs="Calibri"/>
          <w:color w:val="000000" w:themeColor="text1"/>
        </w:rPr>
        <w:t xml:space="preserve">. </w:t>
      </w:r>
      <w:r w:rsidR="006A4039" w:rsidRPr="00855DB5">
        <w:rPr>
          <w:rFonts w:ascii="Calibri" w:eastAsiaTheme="majorEastAsia" w:hAnsi="Calibri" w:cs="Calibri"/>
          <w:color w:val="000000" w:themeColor="text1"/>
        </w:rPr>
        <w:t>If the interaction is significant</w:t>
      </w:r>
      <w:r w:rsidR="00557A93" w:rsidRPr="00855DB5">
        <w:rPr>
          <w:rFonts w:ascii="Calibri" w:eastAsiaTheme="majorEastAsia" w:hAnsi="Calibri" w:cs="Calibri"/>
          <w:color w:val="000000" w:themeColor="text1"/>
        </w:rPr>
        <w:t xml:space="preserve"> (</w:t>
      </w:r>
      <w:r w:rsidR="00B07978" w:rsidRPr="00855DB5">
        <w:rPr>
          <w:rFonts w:ascii="Calibri" w:eastAsiaTheme="majorEastAsia" w:hAnsi="Calibri" w:cs="Calibri"/>
          <w:color w:val="000000" w:themeColor="text1"/>
        </w:rPr>
        <w:t>P-values &lt;</w:t>
      </w:r>
      <w:r w:rsidR="00557A93" w:rsidRPr="00855DB5">
        <w:rPr>
          <w:rFonts w:ascii="Calibri" w:eastAsiaTheme="majorEastAsia" w:hAnsi="Calibri" w:cs="Calibri"/>
          <w:color w:val="000000" w:themeColor="text1"/>
        </w:rPr>
        <w:t xml:space="preserve"> 0.05)</w:t>
      </w:r>
      <w:r w:rsidR="006A4039" w:rsidRPr="00855DB5">
        <w:rPr>
          <w:rFonts w:ascii="Calibri" w:eastAsiaTheme="majorEastAsia" w:hAnsi="Calibri" w:cs="Calibri"/>
          <w:color w:val="000000" w:themeColor="text1"/>
        </w:rPr>
        <w:t xml:space="preserve">, we will report prognostic accuracies separately for each intervention group. </w:t>
      </w:r>
      <w:r w:rsidR="00ED3736" w:rsidRPr="00855DB5">
        <w:rPr>
          <w:rFonts w:ascii="Calibri" w:eastAsiaTheme="majorEastAsia" w:hAnsi="Calibri" w:cs="Calibri"/>
          <w:color w:val="000000" w:themeColor="text1"/>
        </w:rPr>
        <w:t xml:space="preserve">If the interaction effect is not statistically significant, we will pool data </w:t>
      </w:r>
      <w:r w:rsidR="006F1775" w:rsidRPr="00855DB5">
        <w:rPr>
          <w:rFonts w:ascii="Calibri" w:eastAsiaTheme="majorEastAsia" w:hAnsi="Calibri" w:cs="Calibri"/>
          <w:color w:val="000000" w:themeColor="text1"/>
        </w:rPr>
        <w:t>to</w:t>
      </w:r>
      <w:r w:rsidR="002A4823" w:rsidRPr="00855DB5">
        <w:rPr>
          <w:rFonts w:ascii="Calibri" w:eastAsiaTheme="majorEastAsia" w:hAnsi="Calibri" w:cs="Calibri"/>
          <w:color w:val="000000" w:themeColor="text1"/>
        </w:rPr>
        <w:t xml:space="preserve"> explore the association between rScO</w:t>
      </w:r>
      <w:r w:rsidR="002A4823" w:rsidRPr="00855DB5">
        <w:rPr>
          <w:rFonts w:ascii="Calibri" w:eastAsiaTheme="majorEastAsia" w:hAnsi="Calibri" w:cs="Calibri"/>
          <w:color w:val="000000" w:themeColor="text1"/>
          <w:vertAlign w:val="subscript"/>
        </w:rPr>
        <w:t>2</w:t>
      </w:r>
      <w:r w:rsidR="002A4823" w:rsidRPr="00855DB5">
        <w:rPr>
          <w:rFonts w:ascii="Calibri" w:eastAsiaTheme="majorEastAsia" w:hAnsi="Calibri" w:cs="Calibri"/>
          <w:color w:val="000000" w:themeColor="text1"/>
        </w:rPr>
        <w:t xml:space="preserve">, </w:t>
      </w:r>
      <w:r w:rsidRPr="00855DB5">
        <w:rPr>
          <w:rFonts w:ascii="Calibri" w:eastAsiaTheme="majorEastAsia" w:hAnsi="Calibri" w:cs="Calibri"/>
          <w:color w:val="000000" w:themeColor="text1"/>
        </w:rPr>
        <w:t>Pulsatility Index</w:t>
      </w:r>
      <w:r w:rsidR="00E95FEC" w:rsidRPr="00855DB5">
        <w:rPr>
          <w:rFonts w:ascii="Calibri" w:eastAsiaTheme="majorEastAsia" w:hAnsi="Calibri" w:cs="Calibri"/>
          <w:color w:val="000000" w:themeColor="text1"/>
        </w:rPr>
        <w:t xml:space="preserve">, </w:t>
      </w:r>
      <w:r w:rsidR="00B12A65" w:rsidRPr="00855DB5">
        <w:rPr>
          <w:rFonts w:ascii="Calibri" w:eastAsiaTheme="majorEastAsia" w:hAnsi="Calibri" w:cs="Calibri"/>
          <w:color w:val="000000" w:themeColor="text1"/>
        </w:rPr>
        <w:t>ONSD,</w:t>
      </w:r>
      <w:r w:rsidR="00E95FEC" w:rsidRPr="00855DB5">
        <w:rPr>
          <w:rFonts w:ascii="Calibri" w:eastAsiaTheme="majorEastAsia" w:hAnsi="Calibri" w:cs="Calibri"/>
          <w:color w:val="000000" w:themeColor="text1"/>
        </w:rPr>
        <w:t xml:space="preserve"> non-invasive estimates of ICP</w:t>
      </w:r>
      <w:r w:rsidR="00B12A65" w:rsidRPr="00855DB5">
        <w:rPr>
          <w:rFonts w:ascii="Calibri" w:eastAsiaTheme="majorEastAsia" w:hAnsi="Calibri" w:cs="Calibri"/>
          <w:color w:val="000000" w:themeColor="text1"/>
        </w:rPr>
        <w:t xml:space="preserve"> and </w:t>
      </w:r>
      <w:r w:rsidR="00E22E7A" w:rsidRPr="00855DB5">
        <w:rPr>
          <w:rFonts w:ascii="Calibri" w:eastAsiaTheme="majorEastAsia" w:hAnsi="Calibri" w:cs="Calibri"/>
          <w:color w:val="000000" w:themeColor="text1"/>
        </w:rPr>
        <w:t>q</w:t>
      </w:r>
      <w:r w:rsidR="00B12A65" w:rsidRPr="00855DB5">
        <w:rPr>
          <w:rFonts w:ascii="Calibri" w:eastAsiaTheme="majorEastAsia" w:hAnsi="Calibri" w:cs="Calibri"/>
          <w:color w:val="000000" w:themeColor="text1"/>
        </w:rPr>
        <w:t>-PLR</w:t>
      </w:r>
      <w:r w:rsidR="002A4823" w:rsidRPr="00855DB5">
        <w:rPr>
          <w:rFonts w:ascii="Calibri" w:eastAsiaTheme="majorEastAsia" w:hAnsi="Calibri" w:cs="Calibri"/>
          <w:color w:val="000000" w:themeColor="text1"/>
        </w:rPr>
        <w:t xml:space="preserve"> and mortality and </w:t>
      </w:r>
      <w:r w:rsidR="00955A82" w:rsidRPr="00855DB5">
        <w:rPr>
          <w:rFonts w:ascii="Calibri" w:eastAsiaTheme="majorEastAsia" w:hAnsi="Calibri" w:cs="Calibri"/>
          <w:color w:val="000000" w:themeColor="text1"/>
        </w:rPr>
        <w:t>functional</w:t>
      </w:r>
      <w:r w:rsidR="002A4823" w:rsidRPr="00855DB5">
        <w:rPr>
          <w:rFonts w:ascii="Calibri" w:eastAsiaTheme="majorEastAsia" w:hAnsi="Calibri" w:cs="Calibri"/>
          <w:color w:val="000000" w:themeColor="text1"/>
        </w:rPr>
        <w:t xml:space="preserve"> outcomes at 6 months.</w:t>
      </w:r>
      <w:r w:rsidR="006A4039" w:rsidRPr="00855DB5">
        <w:rPr>
          <w:rFonts w:ascii="Calibri" w:eastAsiaTheme="majorEastAsia" w:hAnsi="Calibri" w:cs="Calibri"/>
          <w:color w:val="000000" w:themeColor="text1"/>
        </w:rPr>
        <w:t xml:space="preserve"> </w:t>
      </w:r>
    </w:p>
    <w:p w14:paraId="2675E685" w14:textId="77777777" w:rsidR="00CF1F70" w:rsidRPr="00855DB5" w:rsidRDefault="00CF1F70" w:rsidP="009E2EE1">
      <w:pPr>
        <w:spacing w:line="480" w:lineRule="auto"/>
        <w:jc w:val="both"/>
        <w:rPr>
          <w:rFonts w:ascii="Calibri" w:eastAsiaTheme="majorEastAsia" w:hAnsi="Calibri" w:cs="Calibri"/>
          <w:color w:val="000000" w:themeColor="text1"/>
        </w:rPr>
      </w:pPr>
    </w:p>
    <w:p w14:paraId="117C3ECC" w14:textId="75545A4D" w:rsidR="00B12A65" w:rsidRPr="00855DB5" w:rsidRDefault="00955A82"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The relationship between the </w:t>
      </w:r>
      <w:r w:rsidR="00B12A65" w:rsidRPr="00855DB5">
        <w:rPr>
          <w:rFonts w:ascii="Calibri" w:hAnsi="Calibri" w:cs="Calibri"/>
          <w:color w:val="000000" w:themeColor="text1"/>
        </w:rPr>
        <w:t xml:space="preserve">neuromonitoring values </w:t>
      </w:r>
      <w:r w:rsidRPr="00855DB5">
        <w:rPr>
          <w:rFonts w:ascii="Calibri" w:hAnsi="Calibri" w:cs="Calibri"/>
          <w:color w:val="000000" w:themeColor="text1"/>
        </w:rPr>
        <w:t xml:space="preserve">and mortality and </w:t>
      </w:r>
      <w:r w:rsidR="006114F8" w:rsidRPr="00855DB5">
        <w:rPr>
          <w:rFonts w:ascii="Calibri" w:hAnsi="Calibri" w:cs="Calibri"/>
          <w:color w:val="000000" w:themeColor="text1"/>
        </w:rPr>
        <w:t>functional</w:t>
      </w:r>
      <w:r w:rsidRPr="00855DB5">
        <w:rPr>
          <w:rFonts w:ascii="Calibri" w:hAnsi="Calibri" w:cs="Calibri"/>
          <w:color w:val="000000" w:themeColor="text1"/>
        </w:rPr>
        <w:t xml:space="preserve"> outcome </w:t>
      </w:r>
      <w:r w:rsidR="0013308D" w:rsidRPr="00855DB5">
        <w:rPr>
          <w:rFonts w:ascii="Calibri" w:hAnsi="Calibri" w:cs="Calibri"/>
          <w:color w:val="000000" w:themeColor="text1"/>
        </w:rPr>
        <w:t xml:space="preserve">at 6 months </w:t>
      </w:r>
      <w:r w:rsidRPr="00855DB5">
        <w:rPr>
          <w:rFonts w:ascii="Calibri" w:hAnsi="Calibri" w:cs="Calibri"/>
          <w:color w:val="000000" w:themeColor="text1"/>
        </w:rPr>
        <w:t xml:space="preserve">will be modelled using regression analysis. </w:t>
      </w:r>
      <w:r w:rsidR="00405145" w:rsidRPr="00855DB5">
        <w:rPr>
          <w:rFonts w:ascii="Calibri" w:hAnsi="Calibri" w:cs="Calibri"/>
          <w:color w:val="000000" w:themeColor="text1"/>
        </w:rPr>
        <w:t xml:space="preserve">Functional outcome </w:t>
      </w:r>
      <w:r w:rsidR="00916951" w:rsidRPr="00855DB5">
        <w:rPr>
          <w:rFonts w:ascii="Calibri" w:hAnsi="Calibri" w:cs="Calibri"/>
          <w:color w:val="000000" w:themeColor="text1"/>
        </w:rPr>
        <w:t>will</w:t>
      </w:r>
      <w:r w:rsidR="00405145" w:rsidRPr="00855DB5">
        <w:rPr>
          <w:rFonts w:ascii="Calibri" w:hAnsi="Calibri" w:cs="Calibri"/>
          <w:color w:val="000000" w:themeColor="text1"/>
        </w:rPr>
        <w:t xml:space="preserve"> be modelled as both a binary and categorical outcome. </w:t>
      </w:r>
      <w:r w:rsidR="0013308D" w:rsidRPr="00855DB5">
        <w:rPr>
          <w:rFonts w:ascii="Calibri" w:hAnsi="Calibri" w:cs="Calibri"/>
          <w:color w:val="000000" w:themeColor="text1"/>
        </w:rPr>
        <w:t xml:space="preserve">In addition, </w:t>
      </w:r>
      <w:r w:rsidR="00B12A65" w:rsidRPr="00855DB5">
        <w:rPr>
          <w:rFonts w:ascii="Calibri" w:eastAsiaTheme="majorEastAsia" w:hAnsi="Calibri" w:cs="Calibri"/>
          <w:color w:val="000000" w:themeColor="text1"/>
        </w:rPr>
        <w:t>neuromonitoring</w:t>
      </w:r>
      <w:r w:rsidR="00CF1F70" w:rsidRPr="00855DB5">
        <w:rPr>
          <w:rFonts w:ascii="Calibri" w:eastAsiaTheme="majorEastAsia" w:hAnsi="Calibri" w:cs="Calibri"/>
          <w:color w:val="000000" w:themeColor="text1"/>
        </w:rPr>
        <w:t xml:space="preserve"> values for each time point will be split into tertials and Kaplan-Meier curves created presenting survival up to 180 days with 95% confidence intervals. P-values will be calculated using a log-rank test.</w:t>
      </w:r>
      <w:r w:rsidR="00B12A65" w:rsidRPr="00855DB5">
        <w:rPr>
          <w:rFonts w:ascii="Calibri" w:eastAsiaTheme="majorEastAsia" w:hAnsi="Calibri" w:cs="Calibri"/>
          <w:color w:val="000000" w:themeColor="text1"/>
        </w:rPr>
        <w:t xml:space="preserve"> We may undertake additional exploratory analyses </w:t>
      </w:r>
      <w:r w:rsidR="00E22E7A" w:rsidRPr="00855DB5">
        <w:rPr>
          <w:rFonts w:ascii="Calibri" w:hAnsi="Calibri" w:cs="Calibri"/>
          <w:color w:val="000000" w:themeColor="text1"/>
        </w:rPr>
        <w:t xml:space="preserve">examining the association between other neuromonitoring measures and </w:t>
      </w:r>
      <w:r w:rsidR="00E22E7A" w:rsidRPr="00855DB5">
        <w:rPr>
          <w:rFonts w:ascii="Calibri" w:eastAsiaTheme="majorEastAsia" w:hAnsi="Calibri" w:cs="Calibri"/>
          <w:color w:val="000000" w:themeColor="text1"/>
        </w:rPr>
        <w:t xml:space="preserve">mortality </w:t>
      </w:r>
      <w:r w:rsidR="005404C0" w:rsidRPr="00855DB5">
        <w:rPr>
          <w:rFonts w:ascii="Calibri" w:eastAsiaTheme="majorEastAsia" w:hAnsi="Calibri" w:cs="Calibri"/>
          <w:color w:val="000000" w:themeColor="text1"/>
        </w:rPr>
        <w:t>or</w:t>
      </w:r>
      <w:r w:rsidR="00E22E7A" w:rsidRPr="00855DB5">
        <w:rPr>
          <w:rFonts w:ascii="Calibri" w:eastAsiaTheme="majorEastAsia" w:hAnsi="Calibri" w:cs="Calibri"/>
          <w:color w:val="000000" w:themeColor="text1"/>
        </w:rPr>
        <w:t xml:space="preserve"> poor functional outcome to</w:t>
      </w:r>
      <w:r w:rsidR="00E22E7A" w:rsidRPr="00855DB5">
        <w:rPr>
          <w:rFonts w:ascii="Calibri" w:hAnsi="Calibri" w:cs="Calibri"/>
          <w:color w:val="000000" w:themeColor="text1"/>
        </w:rPr>
        <w:t xml:space="preserve"> </w:t>
      </w:r>
      <w:r w:rsidR="00724632" w:rsidRPr="00855DB5">
        <w:rPr>
          <w:rFonts w:ascii="Calibri" w:eastAsiaTheme="majorEastAsia" w:hAnsi="Calibri" w:cs="Calibri"/>
          <w:color w:val="000000" w:themeColor="text1"/>
        </w:rPr>
        <w:t>establish thresholds to predict</w:t>
      </w:r>
      <w:r w:rsidR="00E22E7A" w:rsidRPr="00855DB5">
        <w:rPr>
          <w:rFonts w:ascii="Calibri" w:eastAsiaTheme="majorEastAsia" w:hAnsi="Calibri" w:cs="Calibri"/>
          <w:color w:val="000000" w:themeColor="text1"/>
        </w:rPr>
        <w:t xml:space="preserve"> outcome</w:t>
      </w:r>
      <w:r w:rsidR="00B12A65" w:rsidRPr="00855DB5">
        <w:rPr>
          <w:rFonts w:ascii="Calibri" w:eastAsiaTheme="majorEastAsia" w:hAnsi="Calibri" w:cs="Calibri"/>
          <w:color w:val="000000" w:themeColor="text1"/>
        </w:rPr>
        <w:t>.</w:t>
      </w:r>
      <w:r w:rsidR="00724632" w:rsidRPr="00855DB5">
        <w:rPr>
          <w:rFonts w:ascii="Calibri" w:eastAsiaTheme="majorEastAsia" w:hAnsi="Calibri" w:cs="Calibri"/>
          <w:color w:val="000000" w:themeColor="text1"/>
        </w:rPr>
        <w:t xml:space="preserve"> </w:t>
      </w:r>
    </w:p>
    <w:p w14:paraId="006C177B" w14:textId="799C43FA" w:rsidR="00F21CFC" w:rsidRPr="00855DB5" w:rsidRDefault="00F21CFC" w:rsidP="009E2EE1">
      <w:pPr>
        <w:spacing w:line="480" w:lineRule="auto"/>
        <w:jc w:val="both"/>
        <w:rPr>
          <w:rFonts w:ascii="Calibri" w:eastAsiaTheme="majorEastAsia" w:hAnsi="Calibri" w:cs="Calibri"/>
          <w:b/>
          <w:bCs/>
          <w:color w:val="000000" w:themeColor="text1"/>
        </w:rPr>
      </w:pPr>
      <w:r w:rsidRPr="00855DB5">
        <w:rPr>
          <w:rFonts w:ascii="Calibri" w:eastAsiaTheme="majorEastAsia" w:hAnsi="Calibri" w:cs="Calibri"/>
          <w:b/>
          <w:bCs/>
          <w:color w:val="000000" w:themeColor="text1"/>
        </w:rPr>
        <w:t>Sample size</w:t>
      </w:r>
    </w:p>
    <w:p w14:paraId="39B1D122" w14:textId="4B09B09A" w:rsidR="00F21CFC" w:rsidRPr="00855DB5" w:rsidRDefault="00F21CFC" w:rsidP="009E2EE1">
      <w:pPr>
        <w:spacing w:line="480" w:lineRule="auto"/>
        <w:jc w:val="both"/>
        <w:rPr>
          <w:rFonts w:ascii="Calibri" w:hAnsi="Calibri" w:cs="Calibri"/>
          <w:color w:val="000000" w:themeColor="text1"/>
        </w:rPr>
      </w:pPr>
      <w:r w:rsidRPr="00855DB5">
        <w:rPr>
          <w:rFonts w:ascii="Calibri" w:hAnsi="Calibri" w:cs="Calibri"/>
          <w:color w:val="000000" w:themeColor="text1"/>
        </w:rPr>
        <w:t>The STEPCARE trial plans to recruit 3500 patients</w:t>
      </w:r>
      <w:r w:rsidR="0001541A" w:rsidRPr="00855DB5">
        <w:rPr>
          <w:rFonts w:ascii="Calibri" w:hAnsi="Calibri" w:cs="Calibri"/>
          <w:color w:val="000000" w:themeColor="text1"/>
        </w:rPr>
        <w:t xml:space="preserve">, with sub-studies open </w:t>
      </w:r>
      <w:r w:rsidR="00B2260C" w:rsidRPr="00855DB5">
        <w:rPr>
          <w:rFonts w:ascii="Calibri" w:hAnsi="Calibri" w:cs="Calibri"/>
          <w:color w:val="000000" w:themeColor="text1"/>
        </w:rPr>
        <w:t>to</w:t>
      </w:r>
      <w:r w:rsidR="0001541A" w:rsidRPr="00855DB5">
        <w:rPr>
          <w:rFonts w:ascii="Calibri" w:hAnsi="Calibri" w:cs="Calibri"/>
          <w:color w:val="000000" w:themeColor="text1"/>
        </w:rPr>
        <w:t xml:space="preserve"> </w:t>
      </w:r>
      <w:r w:rsidR="00B2260C" w:rsidRPr="00855DB5">
        <w:rPr>
          <w:rFonts w:ascii="Calibri" w:hAnsi="Calibri" w:cs="Calibri"/>
          <w:color w:val="000000" w:themeColor="text1"/>
        </w:rPr>
        <w:t>recruitment</w:t>
      </w:r>
      <w:r w:rsidR="0001541A" w:rsidRPr="00855DB5">
        <w:rPr>
          <w:rFonts w:ascii="Calibri" w:hAnsi="Calibri" w:cs="Calibri"/>
          <w:color w:val="000000" w:themeColor="text1"/>
        </w:rPr>
        <w:t xml:space="preserve"> </w:t>
      </w:r>
      <w:r w:rsidR="00B2260C" w:rsidRPr="00855DB5">
        <w:rPr>
          <w:rFonts w:ascii="Calibri" w:hAnsi="Calibri" w:cs="Calibri"/>
          <w:color w:val="000000" w:themeColor="text1"/>
        </w:rPr>
        <w:t>after</w:t>
      </w:r>
      <w:r w:rsidR="0001541A" w:rsidRPr="00855DB5">
        <w:rPr>
          <w:rFonts w:ascii="Calibri" w:hAnsi="Calibri" w:cs="Calibri"/>
          <w:color w:val="000000" w:themeColor="text1"/>
        </w:rPr>
        <w:t xml:space="preserve"> the first 1000 patients</w:t>
      </w:r>
      <w:r w:rsidR="00B2260C" w:rsidRPr="00855DB5">
        <w:rPr>
          <w:rFonts w:ascii="Calibri" w:hAnsi="Calibri" w:cs="Calibri"/>
          <w:color w:val="000000" w:themeColor="text1"/>
        </w:rPr>
        <w:t xml:space="preserve"> have been enrolled in the main trial</w:t>
      </w:r>
      <w:r w:rsidRPr="00855DB5">
        <w:rPr>
          <w:rFonts w:ascii="Calibri" w:hAnsi="Calibri" w:cs="Calibri"/>
          <w:color w:val="000000" w:themeColor="text1"/>
        </w:rPr>
        <w:t xml:space="preserve">. For the </w:t>
      </w:r>
      <w:r w:rsidR="00017D1E" w:rsidRPr="00855DB5">
        <w:rPr>
          <w:rFonts w:ascii="Calibri" w:hAnsi="Calibri" w:cs="Calibri"/>
          <w:color w:val="000000" w:themeColor="text1"/>
        </w:rPr>
        <w:t xml:space="preserve">neuromonitoring </w:t>
      </w:r>
      <w:r w:rsidRPr="00855DB5">
        <w:rPr>
          <w:rFonts w:ascii="Calibri" w:hAnsi="Calibri" w:cs="Calibri"/>
          <w:color w:val="000000" w:themeColor="text1"/>
        </w:rPr>
        <w:t>sub-studies</w:t>
      </w:r>
      <w:r w:rsidR="00017D1E" w:rsidRPr="00855DB5">
        <w:rPr>
          <w:rFonts w:ascii="Calibri" w:hAnsi="Calibri" w:cs="Calibri"/>
          <w:color w:val="000000" w:themeColor="text1"/>
        </w:rPr>
        <w:t xml:space="preserve"> </w:t>
      </w:r>
      <w:r w:rsidRPr="00855DB5">
        <w:rPr>
          <w:rFonts w:ascii="Calibri" w:hAnsi="Calibri" w:cs="Calibri"/>
          <w:color w:val="000000" w:themeColor="text1"/>
        </w:rPr>
        <w:t xml:space="preserve">a sample </w:t>
      </w:r>
      <w:r w:rsidR="00017D1E" w:rsidRPr="00855DB5">
        <w:rPr>
          <w:rFonts w:ascii="Calibri" w:hAnsi="Calibri" w:cs="Calibri"/>
          <w:color w:val="000000" w:themeColor="text1"/>
        </w:rPr>
        <w:t xml:space="preserve">of convenience </w:t>
      </w:r>
      <w:r w:rsidRPr="00855DB5">
        <w:rPr>
          <w:rFonts w:ascii="Calibri" w:hAnsi="Calibri" w:cs="Calibri"/>
          <w:color w:val="000000" w:themeColor="text1"/>
        </w:rPr>
        <w:t xml:space="preserve">from </w:t>
      </w:r>
      <w:r w:rsidR="00B2260C" w:rsidRPr="00855DB5">
        <w:rPr>
          <w:rFonts w:ascii="Calibri" w:hAnsi="Calibri" w:cs="Calibri"/>
          <w:color w:val="000000" w:themeColor="text1"/>
        </w:rPr>
        <w:t xml:space="preserve">capable </w:t>
      </w:r>
      <w:r w:rsidRPr="00855DB5">
        <w:rPr>
          <w:rFonts w:ascii="Calibri" w:hAnsi="Calibri" w:cs="Calibri"/>
          <w:color w:val="000000" w:themeColor="text1"/>
        </w:rPr>
        <w:t>participating sites</w:t>
      </w:r>
      <w:r w:rsidR="00017D1E" w:rsidRPr="00855DB5">
        <w:rPr>
          <w:rFonts w:ascii="Calibri" w:hAnsi="Calibri" w:cs="Calibri"/>
          <w:color w:val="000000" w:themeColor="text1"/>
        </w:rPr>
        <w:t xml:space="preserve"> will be taken</w:t>
      </w:r>
      <w:r w:rsidRPr="00855DB5">
        <w:rPr>
          <w:rFonts w:ascii="Calibri" w:hAnsi="Calibri" w:cs="Calibri"/>
          <w:color w:val="000000" w:themeColor="text1"/>
        </w:rPr>
        <w:t>.</w:t>
      </w:r>
      <w:r w:rsidR="00017D1E" w:rsidRPr="00855DB5">
        <w:rPr>
          <w:rFonts w:ascii="Calibri" w:hAnsi="Calibri" w:cs="Calibri"/>
          <w:color w:val="000000" w:themeColor="text1"/>
        </w:rPr>
        <w:t xml:space="preserve"> </w:t>
      </w:r>
      <w:r w:rsidR="00955A82" w:rsidRPr="00855DB5">
        <w:rPr>
          <w:rFonts w:ascii="Calibri" w:hAnsi="Calibri" w:cs="Calibri"/>
          <w:color w:val="000000" w:themeColor="text1"/>
        </w:rPr>
        <w:t xml:space="preserve">In relation to the prediction of mortality and functional outcome, </w:t>
      </w:r>
      <w:r w:rsidR="00017D1E" w:rsidRPr="00855DB5">
        <w:rPr>
          <w:rFonts w:ascii="Calibri" w:hAnsi="Calibri" w:cs="Calibri"/>
          <w:color w:val="000000" w:themeColor="text1"/>
        </w:rPr>
        <w:t xml:space="preserve">power calculations are </w:t>
      </w:r>
      <w:r w:rsidR="00955A82" w:rsidRPr="00855DB5">
        <w:rPr>
          <w:rFonts w:ascii="Calibri" w:hAnsi="Calibri" w:cs="Calibri"/>
          <w:color w:val="000000" w:themeColor="text1"/>
        </w:rPr>
        <w:t xml:space="preserve">presented below. </w:t>
      </w:r>
    </w:p>
    <w:p w14:paraId="46974229" w14:textId="77777777" w:rsidR="00F44D6E" w:rsidRPr="00855DB5" w:rsidRDefault="00F44D6E" w:rsidP="009E2EE1">
      <w:pPr>
        <w:spacing w:line="480" w:lineRule="auto"/>
        <w:jc w:val="both"/>
        <w:rPr>
          <w:rFonts w:ascii="Calibri" w:hAnsi="Calibri" w:cs="Calibri"/>
          <w:color w:val="000000" w:themeColor="text1"/>
        </w:rPr>
      </w:pPr>
    </w:p>
    <w:p w14:paraId="60DAD53F" w14:textId="70180715" w:rsidR="00F44D6E" w:rsidRPr="00855DB5" w:rsidRDefault="00276545"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Cerebral oximetry</w:t>
      </w:r>
      <w:r w:rsidR="00156CF1" w:rsidRPr="00855DB5">
        <w:rPr>
          <w:rFonts w:ascii="Calibri" w:hAnsi="Calibri" w:cs="Calibri"/>
          <w:b/>
          <w:bCs/>
          <w:color w:val="000000" w:themeColor="text1"/>
        </w:rPr>
        <w:t xml:space="preserve"> sub-study: </w:t>
      </w:r>
      <w:r w:rsidR="00C3553C" w:rsidRPr="00855DB5">
        <w:rPr>
          <w:rFonts w:ascii="Calibri" w:hAnsi="Calibri" w:cs="Calibri"/>
          <w:color w:val="000000" w:themeColor="text1"/>
        </w:rPr>
        <w:t xml:space="preserve">Previous studies have demonstrated </w:t>
      </w:r>
      <w:r w:rsidR="00487BC3" w:rsidRPr="00855DB5">
        <w:rPr>
          <w:rFonts w:ascii="Calibri" w:hAnsi="Calibri" w:cs="Calibri"/>
          <w:color w:val="000000" w:themeColor="text1"/>
        </w:rPr>
        <w:t>mean</w:t>
      </w:r>
      <w:r w:rsidR="00C3553C" w:rsidRPr="00855DB5">
        <w:rPr>
          <w:rFonts w:ascii="Calibri" w:hAnsi="Calibri" w:cs="Calibri"/>
          <w:color w:val="000000" w:themeColor="text1"/>
        </w:rPr>
        <w:t xml:space="preserve"> (</w:t>
      </w:r>
      <w:r w:rsidR="00487BC3" w:rsidRPr="00855DB5">
        <w:rPr>
          <w:rFonts w:ascii="Calibri" w:hAnsi="Calibri" w:cs="Calibri"/>
          <w:color w:val="000000" w:themeColor="text1"/>
        </w:rPr>
        <w:t>SD</w:t>
      </w:r>
      <w:r w:rsidR="00C3553C" w:rsidRPr="00855DB5">
        <w:rPr>
          <w:rFonts w:ascii="Calibri" w:hAnsi="Calibri" w:cs="Calibri"/>
          <w:color w:val="000000" w:themeColor="text1"/>
        </w:rPr>
        <w:t>) rScO</w:t>
      </w:r>
      <w:r w:rsidR="00C3553C" w:rsidRPr="00855DB5">
        <w:rPr>
          <w:rFonts w:ascii="Calibri" w:hAnsi="Calibri" w:cs="Calibri"/>
          <w:color w:val="000000" w:themeColor="text1"/>
          <w:vertAlign w:val="subscript"/>
        </w:rPr>
        <w:t>2</w:t>
      </w:r>
      <w:r w:rsidR="00C3553C" w:rsidRPr="00855DB5">
        <w:rPr>
          <w:rFonts w:ascii="Calibri" w:hAnsi="Calibri" w:cs="Calibri"/>
          <w:color w:val="000000" w:themeColor="text1"/>
        </w:rPr>
        <w:t xml:space="preserve"> of 6</w:t>
      </w:r>
      <w:r w:rsidR="00487BC3" w:rsidRPr="00855DB5">
        <w:rPr>
          <w:rFonts w:ascii="Calibri" w:hAnsi="Calibri" w:cs="Calibri"/>
          <w:color w:val="000000" w:themeColor="text1"/>
        </w:rPr>
        <w:t>1</w:t>
      </w:r>
      <w:r w:rsidR="00756F47" w:rsidRPr="00855DB5">
        <w:rPr>
          <w:rFonts w:ascii="Calibri" w:hAnsi="Calibri" w:cs="Calibri"/>
          <w:color w:val="000000" w:themeColor="text1"/>
        </w:rPr>
        <w:t>%</w:t>
      </w:r>
      <w:r w:rsidR="00C3553C" w:rsidRPr="00855DB5">
        <w:rPr>
          <w:rFonts w:ascii="Calibri" w:hAnsi="Calibri" w:cs="Calibri"/>
          <w:color w:val="000000" w:themeColor="text1"/>
        </w:rPr>
        <w:t xml:space="preserve"> (</w:t>
      </w:r>
      <w:r w:rsidR="00756F47" w:rsidRPr="00855DB5">
        <w:rPr>
          <w:rFonts w:ascii="Calibri" w:hAnsi="Calibri" w:cs="Calibri"/>
          <w:color w:val="000000" w:themeColor="text1"/>
        </w:rPr>
        <w:t>±</w:t>
      </w:r>
      <w:r w:rsidR="00487BC3" w:rsidRPr="00855DB5">
        <w:rPr>
          <w:rFonts w:ascii="Calibri" w:hAnsi="Calibri" w:cs="Calibri"/>
          <w:color w:val="000000" w:themeColor="text1"/>
        </w:rPr>
        <w:t>10</w:t>
      </w:r>
      <w:r w:rsidR="00756F47" w:rsidRPr="00855DB5">
        <w:rPr>
          <w:rFonts w:ascii="Calibri" w:hAnsi="Calibri" w:cs="Calibri"/>
          <w:color w:val="000000" w:themeColor="text1"/>
        </w:rPr>
        <w:t>%</w:t>
      </w:r>
      <w:r w:rsidR="00C3553C" w:rsidRPr="00855DB5">
        <w:rPr>
          <w:rFonts w:ascii="Calibri" w:hAnsi="Calibri" w:cs="Calibri"/>
          <w:color w:val="000000" w:themeColor="text1"/>
        </w:rPr>
        <w:t xml:space="preserve">) in those with good </w:t>
      </w:r>
      <w:r w:rsidR="004D3B59" w:rsidRPr="00855DB5">
        <w:rPr>
          <w:rFonts w:ascii="Calibri" w:hAnsi="Calibri" w:cs="Calibri"/>
          <w:color w:val="000000" w:themeColor="text1"/>
        </w:rPr>
        <w:t xml:space="preserve">functional </w:t>
      </w:r>
      <w:r w:rsidR="00C3553C" w:rsidRPr="00855DB5">
        <w:rPr>
          <w:rFonts w:ascii="Calibri" w:hAnsi="Calibri" w:cs="Calibri"/>
          <w:color w:val="000000" w:themeColor="text1"/>
        </w:rPr>
        <w:t>outcome and 5</w:t>
      </w:r>
      <w:r w:rsidR="00487BC3" w:rsidRPr="00855DB5">
        <w:rPr>
          <w:rFonts w:ascii="Calibri" w:hAnsi="Calibri" w:cs="Calibri"/>
          <w:color w:val="000000" w:themeColor="text1"/>
        </w:rPr>
        <w:t>4</w:t>
      </w:r>
      <w:r w:rsidR="00756F47" w:rsidRPr="00855DB5">
        <w:rPr>
          <w:rFonts w:ascii="Calibri" w:hAnsi="Calibri" w:cs="Calibri"/>
          <w:color w:val="000000" w:themeColor="text1"/>
        </w:rPr>
        <w:t>%</w:t>
      </w:r>
      <w:r w:rsidR="00C3553C" w:rsidRPr="00855DB5">
        <w:rPr>
          <w:rFonts w:ascii="Calibri" w:hAnsi="Calibri" w:cs="Calibri"/>
          <w:color w:val="000000" w:themeColor="text1"/>
        </w:rPr>
        <w:t xml:space="preserve"> (</w:t>
      </w:r>
      <w:r w:rsidR="00756F47" w:rsidRPr="00855DB5">
        <w:rPr>
          <w:rFonts w:ascii="Calibri" w:hAnsi="Calibri" w:cs="Calibri"/>
          <w:color w:val="000000" w:themeColor="text1"/>
        </w:rPr>
        <w:t>±</w:t>
      </w:r>
      <w:r w:rsidR="00487BC3" w:rsidRPr="00855DB5">
        <w:rPr>
          <w:rFonts w:ascii="Calibri" w:hAnsi="Calibri" w:cs="Calibri"/>
          <w:color w:val="000000" w:themeColor="text1"/>
        </w:rPr>
        <w:t>14</w:t>
      </w:r>
      <w:r w:rsidR="00756F47" w:rsidRPr="00855DB5">
        <w:rPr>
          <w:rFonts w:ascii="Calibri" w:hAnsi="Calibri" w:cs="Calibri"/>
          <w:color w:val="000000" w:themeColor="text1"/>
        </w:rPr>
        <w:t>%</w:t>
      </w:r>
      <w:r w:rsidR="00C3553C" w:rsidRPr="00855DB5">
        <w:rPr>
          <w:rFonts w:ascii="Calibri" w:hAnsi="Calibri" w:cs="Calibri"/>
          <w:color w:val="000000" w:themeColor="text1"/>
        </w:rPr>
        <w:t>)</w:t>
      </w:r>
      <w:r w:rsidR="00CB149D" w:rsidRPr="00855DB5">
        <w:rPr>
          <w:rFonts w:ascii="Calibri" w:hAnsi="Calibri" w:cs="Calibri"/>
          <w:color w:val="000000" w:themeColor="text1"/>
        </w:rPr>
        <w:t xml:space="preserve"> </w:t>
      </w:r>
      <w:r w:rsidR="00C3553C" w:rsidRPr="00855DB5">
        <w:rPr>
          <w:rFonts w:ascii="Calibri" w:hAnsi="Calibri" w:cs="Calibri"/>
          <w:color w:val="000000" w:themeColor="text1"/>
        </w:rPr>
        <w:t>in those with poor outcome. [</w:t>
      </w:r>
      <w:r w:rsidR="000436E7" w:rsidRPr="00855DB5">
        <w:rPr>
          <w:rFonts w:ascii="Calibri" w:hAnsi="Calibri" w:cs="Calibri"/>
          <w:color w:val="000000" w:themeColor="text1"/>
        </w:rPr>
        <w:t>1</w:t>
      </w:r>
      <w:r w:rsidR="005C1E8B" w:rsidRPr="00855DB5">
        <w:rPr>
          <w:rFonts w:ascii="Calibri" w:hAnsi="Calibri" w:cs="Calibri"/>
          <w:color w:val="000000" w:themeColor="text1"/>
        </w:rPr>
        <w:t>9</w:t>
      </w:r>
      <w:r w:rsidR="00C3553C" w:rsidRPr="00855DB5">
        <w:rPr>
          <w:rFonts w:ascii="Calibri" w:hAnsi="Calibri" w:cs="Calibri"/>
          <w:color w:val="000000" w:themeColor="text1"/>
        </w:rPr>
        <w:t xml:space="preserve">] </w:t>
      </w:r>
      <w:r w:rsidR="00A83FD4" w:rsidRPr="00855DB5">
        <w:rPr>
          <w:rFonts w:ascii="Calibri" w:hAnsi="Calibri" w:cs="Calibri"/>
          <w:color w:val="000000" w:themeColor="text1"/>
        </w:rPr>
        <w:t>A 7% difference in rScO</w:t>
      </w:r>
      <w:r w:rsidR="00A83FD4" w:rsidRPr="00855DB5">
        <w:rPr>
          <w:rFonts w:ascii="Calibri" w:hAnsi="Calibri" w:cs="Calibri"/>
          <w:color w:val="000000" w:themeColor="text1"/>
          <w:vertAlign w:val="subscript"/>
        </w:rPr>
        <w:t>2</w:t>
      </w:r>
      <w:r w:rsidR="00A83FD4" w:rsidRPr="00855DB5">
        <w:rPr>
          <w:rFonts w:ascii="Calibri" w:hAnsi="Calibri" w:cs="Calibri"/>
          <w:color w:val="000000" w:themeColor="text1"/>
        </w:rPr>
        <w:t xml:space="preserve"> between survivors and non-survivors has </w:t>
      </w:r>
      <w:r w:rsidR="001E2856" w:rsidRPr="00855DB5">
        <w:rPr>
          <w:rFonts w:ascii="Calibri" w:hAnsi="Calibri" w:cs="Calibri"/>
          <w:color w:val="000000" w:themeColor="text1"/>
        </w:rPr>
        <w:t xml:space="preserve">also </w:t>
      </w:r>
      <w:r w:rsidR="00A83FD4" w:rsidRPr="00855DB5">
        <w:rPr>
          <w:rFonts w:ascii="Calibri" w:hAnsi="Calibri" w:cs="Calibri"/>
          <w:color w:val="000000" w:themeColor="text1"/>
        </w:rPr>
        <w:t>previously been reported</w:t>
      </w:r>
      <w:r w:rsidR="000436E7" w:rsidRPr="00855DB5">
        <w:rPr>
          <w:rFonts w:ascii="Calibri" w:hAnsi="Calibri" w:cs="Calibri"/>
          <w:color w:val="000000" w:themeColor="text1"/>
        </w:rPr>
        <w:t>.</w:t>
      </w:r>
      <w:r w:rsidR="00A83FD4" w:rsidRPr="00855DB5">
        <w:rPr>
          <w:rFonts w:ascii="Calibri" w:hAnsi="Calibri" w:cs="Calibri"/>
          <w:color w:val="000000" w:themeColor="text1"/>
        </w:rPr>
        <w:t xml:space="preserve"> [</w:t>
      </w:r>
      <w:r w:rsidR="000436E7" w:rsidRPr="00855DB5">
        <w:rPr>
          <w:rFonts w:ascii="Calibri" w:hAnsi="Calibri" w:cs="Calibri"/>
          <w:color w:val="000000" w:themeColor="text1"/>
        </w:rPr>
        <w:t>2</w:t>
      </w:r>
      <w:r w:rsidR="00CC421C" w:rsidRPr="00855DB5">
        <w:rPr>
          <w:rFonts w:ascii="Calibri" w:hAnsi="Calibri" w:cs="Calibri"/>
          <w:color w:val="000000" w:themeColor="text1"/>
        </w:rPr>
        <w:t>6</w:t>
      </w:r>
      <w:r w:rsidR="00A83FD4" w:rsidRPr="00855DB5">
        <w:rPr>
          <w:rFonts w:ascii="Calibri" w:hAnsi="Calibri" w:cs="Calibri"/>
          <w:color w:val="000000" w:themeColor="text1"/>
        </w:rPr>
        <w:t xml:space="preserve">] </w:t>
      </w:r>
      <w:r w:rsidR="00CB149D" w:rsidRPr="00855DB5">
        <w:rPr>
          <w:rFonts w:ascii="Calibri" w:hAnsi="Calibri" w:cs="Calibri"/>
          <w:color w:val="000000" w:themeColor="text1"/>
        </w:rPr>
        <w:t>Based on</w:t>
      </w:r>
      <w:r w:rsidR="00C3553C" w:rsidRPr="00855DB5">
        <w:rPr>
          <w:rFonts w:ascii="Calibri" w:hAnsi="Calibri" w:cs="Calibri"/>
          <w:color w:val="000000" w:themeColor="text1"/>
        </w:rPr>
        <w:t xml:space="preserve"> </w:t>
      </w:r>
      <w:r w:rsidRPr="00855DB5">
        <w:rPr>
          <w:rFonts w:ascii="Calibri" w:hAnsi="Calibri" w:cs="Calibri"/>
          <w:color w:val="000000" w:themeColor="text1"/>
        </w:rPr>
        <w:t xml:space="preserve">a conservative estimate of </w:t>
      </w:r>
      <w:r w:rsidR="00B24E63" w:rsidRPr="00855DB5">
        <w:rPr>
          <w:rFonts w:ascii="Calibri" w:hAnsi="Calibri" w:cs="Calibri"/>
          <w:color w:val="000000" w:themeColor="text1"/>
        </w:rPr>
        <w:t xml:space="preserve">mean (SD) </w:t>
      </w:r>
      <w:r w:rsidRPr="00855DB5">
        <w:rPr>
          <w:rFonts w:ascii="Calibri" w:hAnsi="Calibri" w:cs="Calibri"/>
          <w:color w:val="000000" w:themeColor="text1"/>
        </w:rPr>
        <w:t>rScO</w:t>
      </w:r>
      <w:r w:rsidRPr="00855DB5">
        <w:rPr>
          <w:rFonts w:ascii="Calibri" w:hAnsi="Calibri" w:cs="Calibri"/>
          <w:color w:val="000000" w:themeColor="text1"/>
          <w:vertAlign w:val="subscript"/>
        </w:rPr>
        <w:t>2</w:t>
      </w:r>
      <w:r w:rsidRPr="00855DB5">
        <w:rPr>
          <w:rFonts w:ascii="Calibri" w:hAnsi="Calibri" w:cs="Calibri"/>
          <w:color w:val="000000" w:themeColor="text1"/>
        </w:rPr>
        <w:t xml:space="preserve"> of 6</w:t>
      </w:r>
      <w:r w:rsidR="009D201D" w:rsidRPr="00855DB5">
        <w:rPr>
          <w:rFonts w:ascii="Calibri" w:hAnsi="Calibri" w:cs="Calibri"/>
          <w:color w:val="000000" w:themeColor="text1"/>
        </w:rPr>
        <w:t>0</w:t>
      </w:r>
      <w:r w:rsidR="00756F47" w:rsidRPr="00855DB5">
        <w:rPr>
          <w:rFonts w:ascii="Calibri" w:hAnsi="Calibri" w:cs="Calibri"/>
          <w:color w:val="000000" w:themeColor="text1"/>
        </w:rPr>
        <w:t>%</w:t>
      </w:r>
      <w:r w:rsidR="00CB149D" w:rsidRPr="00855DB5">
        <w:rPr>
          <w:rFonts w:ascii="Calibri" w:hAnsi="Calibri" w:cs="Calibri"/>
          <w:color w:val="000000" w:themeColor="text1"/>
        </w:rPr>
        <w:t xml:space="preserve"> </w:t>
      </w:r>
      <w:r w:rsidRPr="00855DB5">
        <w:rPr>
          <w:rFonts w:ascii="Calibri" w:hAnsi="Calibri" w:cs="Calibri"/>
          <w:color w:val="000000" w:themeColor="text1"/>
        </w:rPr>
        <w:t>(</w:t>
      </w:r>
      <w:r w:rsidR="00756F47" w:rsidRPr="00855DB5">
        <w:rPr>
          <w:rFonts w:ascii="Calibri" w:hAnsi="Calibri" w:cs="Calibri"/>
          <w:color w:val="000000" w:themeColor="text1"/>
        </w:rPr>
        <w:t>±</w:t>
      </w:r>
      <w:r w:rsidR="009D201D" w:rsidRPr="00855DB5">
        <w:rPr>
          <w:rFonts w:ascii="Calibri" w:hAnsi="Calibri" w:cs="Calibri"/>
          <w:color w:val="000000" w:themeColor="text1"/>
        </w:rPr>
        <w:t>10</w:t>
      </w:r>
      <w:r w:rsidR="00756F47" w:rsidRPr="00855DB5">
        <w:rPr>
          <w:rFonts w:ascii="Calibri" w:hAnsi="Calibri" w:cs="Calibri"/>
          <w:color w:val="000000" w:themeColor="text1"/>
        </w:rPr>
        <w:t>%</w:t>
      </w:r>
      <w:r w:rsidRPr="00855DB5">
        <w:rPr>
          <w:rFonts w:ascii="Calibri" w:hAnsi="Calibri" w:cs="Calibri"/>
          <w:color w:val="000000" w:themeColor="text1"/>
        </w:rPr>
        <w:t>)</w:t>
      </w:r>
      <w:r w:rsidR="00CB149D" w:rsidRPr="00855DB5">
        <w:rPr>
          <w:rFonts w:ascii="Calibri" w:hAnsi="Calibri" w:cs="Calibri"/>
          <w:color w:val="000000" w:themeColor="text1"/>
        </w:rPr>
        <w:t xml:space="preserve"> </w:t>
      </w:r>
      <w:r w:rsidRPr="00855DB5">
        <w:rPr>
          <w:rFonts w:ascii="Calibri" w:hAnsi="Calibri" w:cs="Calibri"/>
          <w:color w:val="000000" w:themeColor="text1"/>
        </w:rPr>
        <w:t xml:space="preserve">in survivors and </w:t>
      </w:r>
      <w:r w:rsidR="009D201D" w:rsidRPr="00855DB5">
        <w:rPr>
          <w:rFonts w:ascii="Calibri" w:hAnsi="Calibri" w:cs="Calibri"/>
          <w:color w:val="000000" w:themeColor="text1"/>
        </w:rPr>
        <w:t>55</w:t>
      </w:r>
      <w:r w:rsidR="00756F47" w:rsidRPr="00855DB5">
        <w:rPr>
          <w:rFonts w:ascii="Calibri" w:hAnsi="Calibri" w:cs="Calibri"/>
          <w:color w:val="000000" w:themeColor="text1"/>
        </w:rPr>
        <w:t>%</w:t>
      </w:r>
      <w:r w:rsidRPr="00855DB5">
        <w:rPr>
          <w:rFonts w:ascii="Calibri" w:hAnsi="Calibri" w:cs="Calibri"/>
          <w:color w:val="000000" w:themeColor="text1"/>
        </w:rPr>
        <w:t xml:space="preserve"> (</w:t>
      </w:r>
      <w:r w:rsidR="00756F47" w:rsidRPr="00855DB5">
        <w:rPr>
          <w:rFonts w:ascii="Calibri" w:hAnsi="Calibri" w:cs="Calibri"/>
          <w:color w:val="000000" w:themeColor="text1"/>
        </w:rPr>
        <w:t>±</w:t>
      </w:r>
      <w:r w:rsidR="009D201D" w:rsidRPr="00855DB5">
        <w:rPr>
          <w:rFonts w:ascii="Calibri" w:hAnsi="Calibri" w:cs="Calibri"/>
          <w:color w:val="000000" w:themeColor="text1"/>
        </w:rPr>
        <w:t>10</w:t>
      </w:r>
      <w:r w:rsidR="00756F47" w:rsidRPr="00855DB5">
        <w:rPr>
          <w:rFonts w:ascii="Calibri" w:hAnsi="Calibri" w:cs="Calibri"/>
          <w:color w:val="000000" w:themeColor="text1"/>
        </w:rPr>
        <w:t>%</w:t>
      </w:r>
      <w:r w:rsidRPr="00855DB5">
        <w:rPr>
          <w:rFonts w:ascii="Calibri" w:hAnsi="Calibri" w:cs="Calibri"/>
          <w:color w:val="000000" w:themeColor="text1"/>
        </w:rPr>
        <w:t>) in non-survivors,</w:t>
      </w:r>
      <w:r w:rsidR="00C3553C" w:rsidRPr="00855DB5">
        <w:rPr>
          <w:rFonts w:ascii="Calibri" w:hAnsi="Calibri" w:cs="Calibri"/>
          <w:color w:val="000000" w:themeColor="text1"/>
        </w:rPr>
        <w:t xml:space="preserve"> </w:t>
      </w:r>
      <w:r w:rsidR="009D201D" w:rsidRPr="00855DB5">
        <w:rPr>
          <w:rFonts w:ascii="Calibri" w:hAnsi="Calibri" w:cs="Calibri"/>
          <w:color w:val="000000" w:themeColor="text1"/>
        </w:rPr>
        <w:t>168</w:t>
      </w:r>
      <w:r w:rsidRPr="00855DB5">
        <w:rPr>
          <w:rFonts w:ascii="Calibri" w:hAnsi="Calibri" w:cs="Calibri"/>
          <w:color w:val="000000" w:themeColor="text1"/>
        </w:rPr>
        <w:t xml:space="preserve"> patients </w:t>
      </w:r>
      <w:r w:rsidR="00C3553C" w:rsidRPr="00855DB5">
        <w:rPr>
          <w:rFonts w:ascii="Calibri" w:hAnsi="Calibri" w:cs="Calibri"/>
          <w:color w:val="000000" w:themeColor="text1"/>
        </w:rPr>
        <w:t>are</w:t>
      </w:r>
      <w:r w:rsidRPr="00855DB5">
        <w:rPr>
          <w:rFonts w:ascii="Calibri" w:hAnsi="Calibri" w:cs="Calibri"/>
          <w:color w:val="000000" w:themeColor="text1"/>
        </w:rPr>
        <w:t xml:space="preserve"> needed to achieve a power of 0.9 with a significance level of 0.05 (two sided)</w:t>
      </w:r>
      <w:r w:rsidR="00C3553C" w:rsidRPr="00855DB5">
        <w:rPr>
          <w:rFonts w:ascii="Calibri" w:hAnsi="Calibri" w:cs="Calibri"/>
          <w:color w:val="000000" w:themeColor="text1"/>
        </w:rPr>
        <w:t>.</w:t>
      </w:r>
      <w:r w:rsidR="00756F47" w:rsidRPr="00855DB5">
        <w:rPr>
          <w:rFonts w:ascii="Calibri" w:hAnsi="Calibri" w:cs="Calibri"/>
          <w:color w:val="000000" w:themeColor="text1"/>
        </w:rPr>
        <w:t xml:space="preserve"> </w:t>
      </w:r>
      <w:r w:rsidR="009734FC" w:rsidRPr="00855DB5">
        <w:rPr>
          <w:rFonts w:ascii="Calibri" w:hAnsi="Calibri" w:cs="Calibri"/>
          <w:color w:val="000000" w:themeColor="text1"/>
        </w:rPr>
        <w:t xml:space="preserve">This will be inflated to 200 patients to account for a </w:t>
      </w:r>
      <w:r w:rsidR="0035035D" w:rsidRPr="00855DB5">
        <w:rPr>
          <w:rFonts w:ascii="Calibri" w:hAnsi="Calibri" w:cs="Calibri"/>
          <w:color w:val="000000" w:themeColor="text1"/>
        </w:rPr>
        <w:t>4</w:t>
      </w:r>
      <w:r w:rsidR="00756F47" w:rsidRPr="00855DB5">
        <w:rPr>
          <w:rFonts w:ascii="Calibri" w:hAnsi="Calibri" w:cs="Calibri"/>
          <w:color w:val="000000" w:themeColor="text1"/>
        </w:rPr>
        <w:t>% drop out and</w:t>
      </w:r>
      <w:r w:rsidR="009734FC" w:rsidRPr="00855DB5">
        <w:rPr>
          <w:rFonts w:ascii="Calibri" w:hAnsi="Calibri" w:cs="Calibri"/>
          <w:color w:val="000000" w:themeColor="text1"/>
        </w:rPr>
        <w:t xml:space="preserve"> 14</w:t>
      </w:r>
      <w:r w:rsidR="0035035D" w:rsidRPr="00855DB5">
        <w:rPr>
          <w:rFonts w:ascii="Calibri" w:hAnsi="Calibri" w:cs="Calibri"/>
          <w:color w:val="000000" w:themeColor="text1"/>
        </w:rPr>
        <w:t>.5</w:t>
      </w:r>
      <w:r w:rsidR="009734FC" w:rsidRPr="00855DB5">
        <w:rPr>
          <w:rFonts w:ascii="Calibri" w:hAnsi="Calibri" w:cs="Calibri"/>
          <w:color w:val="000000" w:themeColor="text1"/>
        </w:rPr>
        <w:t>% mortality prior to 72 hours</w:t>
      </w:r>
      <w:r w:rsidR="0035035D" w:rsidRPr="00855DB5">
        <w:rPr>
          <w:rFonts w:ascii="Calibri" w:hAnsi="Calibri" w:cs="Calibri"/>
          <w:color w:val="000000" w:themeColor="text1"/>
        </w:rPr>
        <w:t xml:space="preserve">. </w:t>
      </w:r>
    </w:p>
    <w:p w14:paraId="469368B5" w14:textId="77777777" w:rsidR="00CC636A" w:rsidRPr="00855DB5" w:rsidRDefault="00CC636A" w:rsidP="009E2EE1">
      <w:pPr>
        <w:spacing w:line="480" w:lineRule="auto"/>
        <w:jc w:val="both"/>
        <w:rPr>
          <w:rFonts w:ascii="Calibri" w:hAnsi="Calibri" w:cs="Calibri"/>
          <w:color w:val="000000" w:themeColor="text1"/>
        </w:rPr>
      </w:pPr>
    </w:p>
    <w:p w14:paraId="552227CF" w14:textId="1FAE1799" w:rsidR="006A4442" w:rsidRPr="00855DB5" w:rsidRDefault="00955A82"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t>Transcranial doppler</w:t>
      </w:r>
      <w:r w:rsidR="00156CF1" w:rsidRPr="00855DB5">
        <w:rPr>
          <w:rFonts w:ascii="Calibri" w:hAnsi="Calibri" w:cs="Calibri"/>
          <w:b/>
          <w:bCs/>
          <w:color w:val="000000" w:themeColor="text1"/>
        </w:rPr>
        <w:t xml:space="preserve"> sub-study: </w:t>
      </w:r>
      <w:r w:rsidR="00D10314" w:rsidRPr="00855DB5">
        <w:rPr>
          <w:rFonts w:ascii="Calibri" w:hAnsi="Calibri" w:cs="Calibri"/>
          <w:color w:val="000000" w:themeColor="text1"/>
        </w:rPr>
        <w:t>A mean (SD) Pulsatility Index of 1.2</w:t>
      </w:r>
      <w:r w:rsidR="0035035D" w:rsidRPr="00855DB5">
        <w:rPr>
          <w:rFonts w:ascii="Calibri" w:hAnsi="Calibri" w:cs="Calibri"/>
          <w:color w:val="000000" w:themeColor="text1"/>
        </w:rPr>
        <w:t xml:space="preserve"> cm/s</w:t>
      </w:r>
      <w:r w:rsidR="00D10314" w:rsidRPr="00855DB5">
        <w:rPr>
          <w:rFonts w:ascii="Calibri" w:hAnsi="Calibri" w:cs="Calibri"/>
          <w:color w:val="000000" w:themeColor="text1"/>
        </w:rPr>
        <w:t xml:space="preserve"> (</w:t>
      </w:r>
      <w:r w:rsidR="0035035D" w:rsidRPr="00855DB5">
        <w:rPr>
          <w:rFonts w:ascii="Calibri" w:hAnsi="Calibri" w:cs="Calibri"/>
          <w:color w:val="000000" w:themeColor="text1"/>
        </w:rPr>
        <w:t>±</w:t>
      </w:r>
      <w:r w:rsidR="00D10314" w:rsidRPr="00855DB5">
        <w:rPr>
          <w:rFonts w:ascii="Calibri" w:hAnsi="Calibri" w:cs="Calibri"/>
          <w:color w:val="000000" w:themeColor="text1"/>
        </w:rPr>
        <w:t>0.2</w:t>
      </w:r>
      <w:r w:rsidR="0035035D" w:rsidRPr="00855DB5">
        <w:rPr>
          <w:rFonts w:ascii="Calibri" w:hAnsi="Calibri" w:cs="Calibri"/>
          <w:color w:val="000000" w:themeColor="text1"/>
        </w:rPr>
        <w:t>cm/s</w:t>
      </w:r>
      <w:r w:rsidR="00D10314" w:rsidRPr="00855DB5">
        <w:rPr>
          <w:rFonts w:ascii="Calibri" w:hAnsi="Calibri" w:cs="Calibri"/>
          <w:color w:val="000000" w:themeColor="text1"/>
        </w:rPr>
        <w:t>) and 1.4</w:t>
      </w:r>
      <w:r w:rsidR="0035035D" w:rsidRPr="00855DB5">
        <w:rPr>
          <w:rFonts w:ascii="Calibri" w:hAnsi="Calibri" w:cs="Calibri"/>
          <w:color w:val="000000" w:themeColor="text1"/>
        </w:rPr>
        <w:t xml:space="preserve"> cm/s</w:t>
      </w:r>
      <w:r w:rsidR="00D10314" w:rsidRPr="00855DB5">
        <w:rPr>
          <w:rFonts w:ascii="Calibri" w:hAnsi="Calibri" w:cs="Calibri"/>
          <w:color w:val="000000" w:themeColor="text1"/>
        </w:rPr>
        <w:t xml:space="preserve"> (</w:t>
      </w:r>
      <w:r w:rsidR="0035035D" w:rsidRPr="00855DB5">
        <w:rPr>
          <w:rFonts w:ascii="Calibri" w:hAnsi="Calibri" w:cs="Calibri"/>
          <w:color w:val="000000" w:themeColor="text1"/>
        </w:rPr>
        <w:t>±</w:t>
      </w:r>
      <w:r w:rsidR="00D10314" w:rsidRPr="00855DB5">
        <w:rPr>
          <w:rFonts w:ascii="Calibri" w:hAnsi="Calibri" w:cs="Calibri"/>
          <w:color w:val="000000" w:themeColor="text1"/>
        </w:rPr>
        <w:t>0.4 cm/s</w:t>
      </w:r>
      <w:r w:rsidR="0035035D" w:rsidRPr="00855DB5">
        <w:rPr>
          <w:rFonts w:ascii="Calibri" w:hAnsi="Calibri" w:cs="Calibri"/>
          <w:color w:val="000000" w:themeColor="text1"/>
        </w:rPr>
        <w:t>)</w:t>
      </w:r>
      <w:r w:rsidR="00D10314" w:rsidRPr="00855DB5">
        <w:rPr>
          <w:rFonts w:ascii="Calibri" w:hAnsi="Calibri" w:cs="Calibri"/>
          <w:color w:val="000000" w:themeColor="text1"/>
        </w:rPr>
        <w:t xml:space="preserve"> has previously been observed in survivors and non-survivors. [</w:t>
      </w:r>
      <w:r w:rsidR="00CC421C" w:rsidRPr="00855DB5">
        <w:rPr>
          <w:rFonts w:ascii="Calibri" w:hAnsi="Calibri" w:cs="Calibri"/>
          <w:color w:val="000000" w:themeColor="text1"/>
        </w:rPr>
        <w:t>23</w:t>
      </w:r>
      <w:r w:rsidR="00D10314" w:rsidRPr="00855DB5">
        <w:rPr>
          <w:rFonts w:ascii="Calibri" w:hAnsi="Calibri" w:cs="Calibri"/>
          <w:color w:val="000000" w:themeColor="text1"/>
        </w:rPr>
        <w:t xml:space="preserve">] Based on these values </w:t>
      </w:r>
      <w:r w:rsidR="007A6E93" w:rsidRPr="00855DB5">
        <w:rPr>
          <w:rFonts w:ascii="Calibri" w:hAnsi="Calibri" w:cs="Calibri"/>
          <w:color w:val="000000" w:themeColor="text1"/>
        </w:rPr>
        <w:t>(</w:t>
      </w:r>
      <w:r w:rsidR="00D10314" w:rsidRPr="00855DB5">
        <w:rPr>
          <w:rFonts w:ascii="Calibri" w:hAnsi="Calibri" w:cs="Calibri"/>
          <w:color w:val="000000" w:themeColor="text1"/>
        </w:rPr>
        <w:t xml:space="preserve">assuming SD </w:t>
      </w:r>
      <w:r w:rsidR="007A6E93" w:rsidRPr="00855DB5">
        <w:rPr>
          <w:rFonts w:ascii="Calibri" w:hAnsi="Calibri" w:cs="Calibri"/>
          <w:color w:val="000000" w:themeColor="text1"/>
        </w:rPr>
        <w:t>±</w:t>
      </w:r>
      <w:r w:rsidR="00D10314" w:rsidRPr="00855DB5">
        <w:rPr>
          <w:rFonts w:ascii="Calibri" w:hAnsi="Calibri" w:cs="Calibri"/>
          <w:color w:val="000000" w:themeColor="text1"/>
        </w:rPr>
        <w:t>0.4 in both groups</w:t>
      </w:r>
      <w:r w:rsidR="007A6E93" w:rsidRPr="00855DB5">
        <w:rPr>
          <w:rFonts w:ascii="Calibri" w:hAnsi="Calibri" w:cs="Calibri"/>
          <w:color w:val="000000" w:themeColor="text1"/>
        </w:rPr>
        <w:t>)</w:t>
      </w:r>
      <w:r w:rsidR="00D10314" w:rsidRPr="00855DB5">
        <w:rPr>
          <w:rFonts w:ascii="Calibri" w:hAnsi="Calibri" w:cs="Calibri"/>
          <w:color w:val="000000" w:themeColor="text1"/>
        </w:rPr>
        <w:t>, 168 patients are needed to achieve a power of 0.9 with a significance level of 0.05 (two sided).</w:t>
      </w:r>
      <w:r w:rsidR="0035035D" w:rsidRPr="00855DB5">
        <w:rPr>
          <w:rFonts w:ascii="Calibri" w:hAnsi="Calibri" w:cs="Calibri"/>
          <w:color w:val="000000" w:themeColor="text1"/>
        </w:rPr>
        <w:t xml:space="preserve"> This will be inflated to 200 to account for drop out and mortality. </w:t>
      </w:r>
    </w:p>
    <w:p w14:paraId="20F540AA" w14:textId="77777777" w:rsidR="00B12A65" w:rsidRPr="00855DB5" w:rsidRDefault="00B12A65" w:rsidP="009E2EE1">
      <w:pPr>
        <w:spacing w:line="480" w:lineRule="auto"/>
        <w:jc w:val="both"/>
        <w:rPr>
          <w:rFonts w:ascii="Calibri" w:hAnsi="Calibri" w:cs="Calibri"/>
          <w:b/>
          <w:bCs/>
          <w:color w:val="000000" w:themeColor="text1"/>
        </w:rPr>
      </w:pPr>
    </w:p>
    <w:p w14:paraId="5199F10C" w14:textId="622D3782" w:rsidR="00B12A65" w:rsidRPr="00855DB5" w:rsidRDefault="00B12A65" w:rsidP="009E2EE1">
      <w:pPr>
        <w:spacing w:line="480" w:lineRule="auto"/>
        <w:jc w:val="both"/>
        <w:rPr>
          <w:rFonts w:ascii="Calibri" w:hAnsi="Calibri" w:cs="Calibri"/>
          <w:color w:val="000000" w:themeColor="text1"/>
        </w:rPr>
      </w:pPr>
      <w:r w:rsidRPr="00855DB5">
        <w:rPr>
          <w:rFonts w:ascii="Calibri" w:hAnsi="Calibri" w:cs="Calibri"/>
          <w:b/>
          <w:bCs/>
          <w:color w:val="000000" w:themeColor="text1"/>
        </w:rPr>
        <w:t xml:space="preserve">Optic nerve sheath diameter sub-study: </w:t>
      </w:r>
      <w:r w:rsidRPr="00855DB5">
        <w:rPr>
          <w:rFonts w:ascii="Calibri" w:hAnsi="Calibri" w:cs="Calibri"/>
          <w:color w:val="000000" w:themeColor="text1"/>
        </w:rPr>
        <w:t>Previous studies have reported a mean (SD) ONSD of 5.6mm (±0.6mm) in survivors and 6.0mm (±0.4mm) in non-survivors. [</w:t>
      </w:r>
      <w:r w:rsidR="00CC421C" w:rsidRPr="00855DB5">
        <w:rPr>
          <w:rFonts w:ascii="Calibri" w:hAnsi="Calibri" w:cs="Calibri"/>
          <w:color w:val="000000" w:themeColor="text1"/>
        </w:rPr>
        <w:t>27</w:t>
      </w:r>
      <w:r w:rsidRPr="00855DB5">
        <w:rPr>
          <w:rFonts w:ascii="Calibri" w:hAnsi="Calibri" w:cs="Calibri"/>
          <w:color w:val="000000" w:themeColor="text1"/>
        </w:rPr>
        <w:t xml:space="preserve">] Based on these values, 94 patients are needed to achieve a power of 0.9 with a significance level of 0.05 (two-sided). This will be inflated to 112 to account for drop out and mortality. </w:t>
      </w:r>
    </w:p>
    <w:p w14:paraId="7EF893DC" w14:textId="77777777" w:rsidR="00B12A65" w:rsidRPr="00855DB5" w:rsidRDefault="00B12A65" w:rsidP="009E2EE1">
      <w:pPr>
        <w:spacing w:line="480" w:lineRule="auto"/>
        <w:jc w:val="both"/>
        <w:rPr>
          <w:rFonts w:ascii="Calibri" w:hAnsi="Calibri" w:cs="Calibri"/>
          <w:color w:val="000000" w:themeColor="text1"/>
        </w:rPr>
      </w:pPr>
    </w:p>
    <w:p w14:paraId="58AA5DA1" w14:textId="3D13045A" w:rsidR="00B12A65" w:rsidRPr="00855DB5" w:rsidRDefault="00B12A65"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Automated pupillometry sub-</w:t>
      </w:r>
      <w:r w:rsidRPr="002F7D4B">
        <w:rPr>
          <w:rFonts w:ascii="Calibri" w:hAnsi="Calibri" w:cs="Calibri"/>
          <w:b/>
          <w:bCs/>
          <w:color w:val="000000" w:themeColor="text1"/>
        </w:rPr>
        <w:t>study</w:t>
      </w:r>
      <w:r w:rsidRPr="00855DB5">
        <w:rPr>
          <w:rFonts w:ascii="Calibri" w:hAnsi="Calibri" w:cs="Calibri"/>
          <w:b/>
          <w:bCs/>
          <w:color w:val="000000" w:themeColor="text1"/>
        </w:rPr>
        <w:t>:</w:t>
      </w:r>
      <w:r w:rsidR="008577A3" w:rsidRPr="00855DB5">
        <w:rPr>
          <w:rFonts w:ascii="Calibri" w:hAnsi="Calibri" w:cs="Calibri"/>
          <w:b/>
          <w:bCs/>
          <w:color w:val="000000" w:themeColor="text1"/>
        </w:rPr>
        <w:t xml:space="preserve"> </w:t>
      </w:r>
      <w:r w:rsidR="008577A3" w:rsidRPr="002F7D4B">
        <w:rPr>
          <w:rFonts w:ascii="Calibri" w:hAnsi="Calibri" w:cs="Calibri"/>
          <w:color w:val="000000" w:themeColor="text1"/>
        </w:rPr>
        <w:t xml:space="preserve">Previous studies have reported a </w:t>
      </w:r>
      <w:r w:rsidR="008577A3" w:rsidRPr="00855DB5">
        <w:rPr>
          <w:rFonts w:ascii="Calibri" w:hAnsi="Calibri" w:cs="Calibri"/>
          <w:color w:val="000000" w:themeColor="text1"/>
        </w:rPr>
        <w:t>median</w:t>
      </w:r>
      <w:r w:rsidR="008577A3" w:rsidRPr="002F7D4B">
        <w:rPr>
          <w:rFonts w:ascii="Calibri" w:hAnsi="Calibri" w:cs="Calibri"/>
          <w:color w:val="000000" w:themeColor="text1"/>
        </w:rPr>
        <w:t xml:space="preserve"> (</w:t>
      </w:r>
      <w:r w:rsidR="008577A3" w:rsidRPr="00855DB5">
        <w:rPr>
          <w:rFonts w:ascii="Calibri" w:hAnsi="Calibri" w:cs="Calibri"/>
          <w:color w:val="000000" w:themeColor="text1"/>
        </w:rPr>
        <w:t>range</w:t>
      </w:r>
      <w:r w:rsidR="008577A3" w:rsidRPr="002F7D4B">
        <w:rPr>
          <w:rFonts w:ascii="Calibri" w:hAnsi="Calibri" w:cs="Calibri"/>
          <w:color w:val="000000" w:themeColor="text1"/>
        </w:rPr>
        <w:t xml:space="preserve">) </w:t>
      </w:r>
      <w:r w:rsidR="008577A3" w:rsidRPr="00855DB5">
        <w:rPr>
          <w:rFonts w:ascii="Calibri" w:hAnsi="Calibri" w:cs="Calibri"/>
          <w:color w:val="000000" w:themeColor="text1"/>
        </w:rPr>
        <w:t xml:space="preserve">q-PLR </w:t>
      </w:r>
      <w:r w:rsidR="008577A3" w:rsidRPr="002F7D4B">
        <w:rPr>
          <w:rFonts w:ascii="Calibri" w:hAnsi="Calibri" w:cs="Calibri"/>
          <w:color w:val="000000" w:themeColor="text1"/>
        </w:rPr>
        <w:t xml:space="preserve">of </w:t>
      </w:r>
      <w:r w:rsidR="008577A3" w:rsidRPr="00855DB5">
        <w:rPr>
          <w:rFonts w:ascii="Calibri" w:hAnsi="Calibri" w:cs="Calibri"/>
        </w:rPr>
        <w:t xml:space="preserve">20% (13-41%) </w:t>
      </w:r>
      <w:r w:rsidR="008577A3" w:rsidRPr="002F7D4B">
        <w:rPr>
          <w:rFonts w:ascii="Calibri" w:hAnsi="Calibri" w:cs="Calibri"/>
          <w:color w:val="000000" w:themeColor="text1"/>
        </w:rPr>
        <w:t xml:space="preserve">in survivors and </w:t>
      </w:r>
      <w:r w:rsidR="008577A3" w:rsidRPr="00855DB5">
        <w:rPr>
          <w:rFonts w:ascii="Calibri" w:hAnsi="Calibri" w:cs="Calibri"/>
          <w:color w:val="000000" w:themeColor="text1"/>
        </w:rPr>
        <w:t>11%</w:t>
      </w:r>
      <w:r w:rsidR="008577A3" w:rsidRPr="002F7D4B">
        <w:rPr>
          <w:rFonts w:ascii="Calibri" w:hAnsi="Calibri" w:cs="Calibri"/>
          <w:color w:val="000000" w:themeColor="text1"/>
        </w:rPr>
        <w:t xml:space="preserve"> (</w:t>
      </w:r>
      <w:r w:rsidR="008577A3" w:rsidRPr="00855DB5">
        <w:rPr>
          <w:rFonts w:ascii="Calibri" w:hAnsi="Calibri" w:cs="Calibri"/>
          <w:color w:val="000000" w:themeColor="text1"/>
        </w:rPr>
        <w:t>0-55%</w:t>
      </w:r>
      <w:r w:rsidR="008577A3" w:rsidRPr="002F7D4B">
        <w:rPr>
          <w:rFonts w:ascii="Calibri" w:hAnsi="Calibri" w:cs="Calibri"/>
          <w:color w:val="000000" w:themeColor="text1"/>
        </w:rPr>
        <w:t>) in non-survivors. [</w:t>
      </w:r>
      <w:r w:rsidR="00CC421C" w:rsidRPr="00855DB5">
        <w:rPr>
          <w:rFonts w:ascii="Calibri" w:hAnsi="Calibri" w:cs="Calibri"/>
          <w:color w:val="000000" w:themeColor="text1"/>
        </w:rPr>
        <w:t>28</w:t>
      </w:r>
      <w:r w:rsidR="008577A3" w:rsidRPr="002F7D4B">
        <w:rPr>
          <w:rFonts w:ascii="Calibri" w:hAnsi="Calibri" w:cs="Calibri"/>
          <w:color w:val="000000" w:themeColor="text1"/>
        </w:rPr>
        <w:t xml:space="preserve">] Based on </w:t>
      </w:r>
      <w:r w:rsidR="008577A3" w:rsidRPr="00855DB5">
        <w:rPr>
          <w:rFonts w:ascii="Calibri" w:hAnsi="Calibri" w:cs="Calibri"/>
          <w:color w:val="000000" w:themeColor="text1"/>
        </w:rPr>
        <w:t>a conservative estimate of mean (SD) 1</w:t>
      </w:r>
      <w:r w:rsidR="00B139BD" w:rsidRPr="00855DB5">
        <w:rPr>
          <w:rFonts w:ascii="Calibri" w:hAnsi="Calibri" w:cs="Calibri"/>
          <w:color w:val="000000" w:themeColor="text1"/>
        </w:rPr>
        <w:t>6</w:t>
      </w:r>
      <w:r w:rsidR="008577A3" w:rsidRPr="00855DB5">
        <w:rPr>
          <w:rFonts w:ascii="Calibri" w:hAnsi="Calibri" w:cs="Calibri"/>
          <w:color w:val="000000" w:themeColor="text1"/>
        </w:rPr>
        <w:t>% (±</w:t>
      </w:r>
      <w:r w:rsidR="00B139BD" w:rsidRPr="00855DB5">
        <w:rPr>
          <w:rFonts w:ascii="Calibri" w:hAnsi="Calibri" w:cs="Calibri"/>
          <w:color w:val="000000" w:themeColor="text1"/>
        </w:rPr>
        <w:t>6</w:t>
      </w:r>
      <w:r w:rsidR="008577A3" w:rsidRPr="00855DB5">
        <w:rPr>
          <w:rFonts w:ascii="Calibri" w:hAnsi="Calibri" w:cs="Calibri"/>
          <w:color w:val="000000" w:themeColor="text1"/>
        </w:rPr>
        <w:t>%) in survivors and 12% (±</w:t>
      </w:r>
      <w:r w:rsidR="00B139BD" w:rsidRPr="00855DB5">
        <w:rPr>
          <w:rFonts w:ascii="Calibri" w:hAnsi="Calibri" w:cs="Calibri"/>
          <w:color w:val="000000" w:themeColor="text1"/>
        </w:rPr>
        <w:t>6</w:t>
      </w:r>
      <w:r w:rsidR="008577A3" w:rsidRPr="00855DB5">
        <w:rPr>
          <w:rFonts w:ascii="Calibri" w:hAnsi="Calibri" w:cs="Calibri"/>
          <w:color w:val="000000" w:themeColor="text1"/>
        </w:rPr>
        <w:t>%) in non-survivors</w:t>
      </w:r>
      <w:r w:rsidR="008577A3" w:rsidRPr="002F7D4B">
        <w:rPr>
          <w:rFonts w:ascii="Calibri" w:hAnsi="Calibri" w:cs="Calibri"/>
          <w:color w:val="000000" w:themeColor="text1"/>
        </w:rPr>
        <w:t xml:space="preserve">, 94 patients are </w:t>
      </w:r>
      <w:r w:rsidR="008577A3" w:rsidRPr="002F7D4B">
        <w:rPr>
          <w:rFonts w:ascii="Calibri" w:hAnsi="Calibri" w:cs="Calibri"/>
          <w:color w:val="000000" w:themeColor="text1"/>
        </w:rPr>
        <w:lastRenderedPageBreak/>
        <w:t xml:space="preserve">needed to achieve a power of 0.9 with a significance level of 0.05 (two-sided). This will be inflated to 112 to account for drop out and mortality. </w:t>
      </w:r>
    </w:p>
    <w:p w14:paraId="36D7822B" w14:textId="77777777" w:rsidR="00CF7E0A" w:rsidRPr="00855DB5" w:rsidRDefault="00CF7E0A" w:rsidP="009E2EE1">
      <w:pPr>
        <w:spacing w:line="480" w:lineRule="auto"/>
        <w:jc w:val="both"/>
        <w:rPr>
          <w:rFonts w:ascii="Calibri" w:hAnsi="Calibri" w:cs="Calibri"/>
          <w:color w:val="000000" w:themeColor="text1"/>
        </w:rPr>
      </w:pPr>
    </w:p>
    <w:p w14:paraId="0EF74634" w14:textId="4A0F528A" w:rsidR="00717D4F" w:rsidRPr="00855DB5" w:rsidRDefault="00156CF1"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lang w:val="en-US"/>
        </w:rPr>
        <w:t>Missing</w:t>
      </w:r>
      <w:r w:rsidR="00717D4F" w:rsidRPr="00855DB5">
        <w:rPr>
          <w:rFonts w:ascii="Calibri" w:hAnsi="Calibri" w:cs="Calibri"/>
          <w:b/>
          <w:bCs/>
          <w:color w:val="000000" w:themeColor="text1"/>
          <w:lang w:val="en-US"/>
        </w:rPr>
        <w:t xml:space="preserve"> data</w:t>
      </w:r>
    </w:p>
    <w:p w14:paraId="63158DBB" w14:textId="13DC5C6A" w:rsidR="00E05D2A" w:rsidRPr="00855DB5" w:rsidRDefault="003508B8" w:rsidP="009E2EE1">
      <w:pPr>
        <w:spacing w:line="480" w:lineRule="auto"/>
        <w:jc w:val="both"/>
        <w:rPr>
          <w:rFonts w:ascii="Calibri" w:hAnsi="Calibri" w:cs="Calibri"/>
          <w:color w:val="000000" w:themeColor="text1"/>
        </w:rPr>
      </w:pPr>
      <w:r w:rsidRPr="00855DB5">
        <w:rPr>
          <w:rFonts w:ascii="Calibri" w:hAnsi="Calibri" w:cs="Calibri"/>
          <w:color w:val="000000" w:themeColor="text1"/>
        </w:rPr>
        <w:t>Trial management includes onsite and remote monitoring to ensure data completeness</w:t>
      </w:r>
      <w:r w:rsidR="007A6E93" w:rsidRPr="00855DB5">
        <w:rPr>
          <w:rFonts w:ascii="Calibri" w:hAnsi="Calibri" w:cs="Calibri"/>
          <w:color w:val="000000" w:themeColor="text1"/>
        </w:rPr>
        <w:t xml:space="preserve">, </w:t>
      </w:r>
      <w:r w:rsidRPr="00855DB5">
        <w:rPr>
          <w:rFonts w:ascii="Calibri" w:hAnsi="Calibri" w:cs="Calibri"/>
          <w:color w:val="000000" w:themeColor="text1"/>
        </w:rPr>
        <w:t>reduc</w:t>
      </w:r>
      <w:r w:rsidR="007A6E93" w:rsidRPr="00855DB5">
        <w:rPr>
          <w:rFonts w:ascii="Calibri" w:hAnsi="Calibri" w:cs="Calibri"/>
          <w:color w:val="000000" w:themeColor="text1"/>
        </w:rPr>
        <w:t>ing</w:t>
      </w:r>
      <w:r w:rsidRPr="00855DB5">
        <w:rPr>
          <w:rFonts w:ascii="Calibri" w:hAnsi="Calibri" w:cs="Calibri"/>
          <w:color w:val="000000" w:themeColor="text1"/>
        </w:rPr>
        <w:t xml:space="preserve"> the risk of substantial missingness. </w:t>
      </w:r>
      <w:r w:rsidR="009F63A4" w:rsidRPr="00855DB5">
        <w:rPr>
          <w:rFonts w:ascii="Calibri" w:hAnsi="Calibri" w:cs="Calibri"/>
          <w:color w:val="000000" w:themeColor="text1"/>
        </w:rPr>
        <w:t>Missingness will be managed</w:t>
      </w:r>
      <w:r w:rsidR="00F31FCE" w:rsidRPr="00855DB5">
        <w:rPr>
          <w:rFonts w:ascii="Calibri" w:hAnsi="Calibri" w:cs="Calibri"/>
          <w:color w:val="000000" w:themeColor="text1"/>
        </w:rPr>
        <w:t xml:space="preserve"> in accordance with</w:t>
      </w:r>
      <w:r w:rsidR="009F63A4" w:rsidRPr="00855DB5">
        <w:rPr>
          <w:rFonts w:ascii="Calibri" w:hAnsi="Calibri" w:cs="Calibri"/>
          <w:color w:val="000000" w:themeColor="text1"/>
        </w:rPr>
        <w:t xml:space="preserve"> </w:t>
      </w:r>
      <w:r w:rsidR="00F31FCE" w:rsidRPr="00855DB5">
        <w:rPr>
          <w:rFonts w:ascii="Calibri" w:hAnsi="Calibri" w:cs="Calibri"/>
          <w:color w:val="000000" w:themeColor="text1"/>
        </w:rPr>
        <w:t xml:space="preserve">recommendations for the handling of missing data by Jakobsen and colleagues. </w:t>
      </w:r>
      <w:r w:rsidR="00C04CBC" w:rsidRPr="00855DB5">
        <w:rPr>
          <w:rFonts w:ascii="Calibri" w:hAnsi="Calibri" w:cs="Calibri"/>
          <w:color w:val="000000" w:themeColor="text1"/>
        </w:rPr>
        <w:t>[</w:t>
      </w:r>
      <w:r w:rsidR="000436E7" w:rsidRPr="00855DB5">
        <w:rPr>
          <w:rFonts w:ascii="Calibri" w:hAnsi="Calibri" w:cs="Calibri"/>
          <w:color w:val="000000" w:themeColor="text1"/>
        </w:rPr>
        <w:t>2</w:t>
      </w:r>
      <w:r w:rsidR="00CC421C" w:rsidRPr="00855DB5">
        <w:rPr>
          <w:rFonts w:ascii="Calibri" w:hAnsi="Calibri" w:cs="Calibri"/>
          <w:color w:val="000000" w:themeColor="text1"/>
        </w:rPr>
        <w:t>9</w:t>
      </w:r>
      <w:r w:rsidR="00C04CBC" w:rsidRPr="00855DB5">
        <w:rPr>
          <w:rFonts w:ascii="Calibri" w:hAnsi="Calibri" w:cs="Calibri"/>
          <w:color w:val="000000" w:themeColor="text1"/>
        </w:rPr>
        <w:t>]</w:t>
      </w:r>
      <w:r w:rsidR="009F63A4" w:rsidRPr="00855DB5">
        <w:rPr>
          <w:rFonts w:ascii="Calibri" w:hAnsi="Calibri" w:cs="Calibri"/>
          <w:color w:val="000000" w:themeColor="text1"/>
        </w:rPr>
        <w:t xml:space="preserve"> </w:t>
      </w:r>
      <w:r w:rsidR="00E05D2A" w:rsidRPr="00855DB5">
        <w:rPr>
          <w:rFonts w:ascii="Calibri" w:hAnsi="Calibri" w:cs="Calibri"/>
          <w:color w:val="000000" w:themeColor="text1"/>
        </w:rPr>
        <w:t xml:space="preserve">Where missingness is ≤5% complete case analysis will be conducted. We will perform sensitivity analyses using “best-worst” and “worst-best” scenarios replacing missing variables with values 2 </w:t>
      </w:r>
      <w:r w:rsidR="00916951" w:rsidRPr="00855DB5">
        <w:rPr>
          <w:rFonts w:ascii="Calibri" w:hAnsi="Calibri" w:cs="Calibri"/>
          <w:color w:val="000000" w:themeColor="text1"/>
        </w:rPr>
        <w:t>SD</w:t>
      </w:r>
      <w:r w:rsidR="00E05D2A" w:rsidRPr="00855DB5">
        <w:rPr>
          <w:rFonts w:ascii="Calibri" w:hAnsi="Calibri" w:cs="Calibri"/>
          <w:color w:val="000000" w:themeColor="text1"/>
        </w:rPr>
        <w:t xml:space="preserve"> above and below the mean.</w:t>
      </w:r>
      <w:r w:rsidR="009F63A4" w:rsidRPr="00855DB5">
        <w:rPr>
          <w:rFonts w:ascii="Calibri" w:hAnsi="Calibri" w:cs="Calibri"/>
          <w:color w:val="000000" w:themeColor="text1"/>
        </w:rPr>
        <w:t xml:space="preserve"> </w:t>
      </w:r>
      <w:r w:rsidR="00E05D2A" w:rsidRPr="00855DB5">
        <w:rPr>
          <w:rFonts w:ascii="Calibri" w:hAnsi="Calibri" w:cs="Calibri"/>
          <w:color w:val="000000" w:themeColor="text1"/>
        </w:rPr>
        <w:t xml:space="preserve">Where missingness is &gt; 5%, we will use </w:t>
      </w:r>
      <w:r w:rsidR="00F92AC7" w:rsidRPr="00855DB5">
        <w:rPr>
          <w:rFonts w:ascii="Calibri" w:hAnsi="Calibri" w:cs="Calibri"/>
          <w:color w:val="000000" w:themeColor="text1"/>
        </w:rPr>
        <w:t>multiple imputation</w:t>
      </w:r>
      <w:r w:rsidR="008038F3" w:rsidRPr="00855DB5">
        <w:rPr>
          <w:rFonts w:ascii="Calibri" w:hAnsi="Calibri" w:cs="Calibri"/>
          <w:color w:val="000000" w:themeColor="text1"/>
        </w:rPr>
        <w:t xml:space="preserve"> using chained equations or </w:t>
      </w:r>
      <w:r w:rsidR="003511A0" w:rsidRPr="00855DB5">
        <w:rPr>
          <w:rFonts w:ascii="Calibri" w:hAnsi="Calibri" w:cs="Calibri"/>
          <w:color w:val="000000" w:themeColor="text1"/>
        </w:rPr>
        <w:t xml:space="preserve">Markov chain Monte Carlo method. </w:t>
      </w:r>
    </w:p>
    <w:p w14:paraId="7B48A88B" w14:textId="77777777" w:rsidR="00EC1DB2" w:rsidRPr="00855DB5" w:rsidRDefault="00EC1DB2" w:rsidP="009E2EE1">
      <w:pPr>
        <w:spacing w:line="480" w:lineRule="auto"/>
        <w:jc w:val="both"/>
        <w:rPr>
          <w:rFonts w:ascii="Calibri" w:hAnsi="Calibri" w:cs="Calibri"/>
          <w:color w:val="000000" w:themeColor="text1"/>
        </w:rPr>
      </w:pPr>
    </w:p>
    <w:p w14:paraId="272E1DD1" w14:textId="1538656B" w:rsidR="00BF2D65" w:rsidRPr="00855DB5" w:rsidRDefault="00380B84"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Reporting </w:t>
      </w:r>
    </w:p>
    <w:p w14:paraId="6BDBF898" w14:textId="17A7B636" w:rsidR="00090E0B" w:rsidRPr="00855DB5" w:rsidRDefault="00090E0B" w:rsidP="009E2EE1">
      <w:pPr>
        <w:spacing w:line="480" w:lineRule="auto"/>
        <w:jc w:val="both"/>
        <w:rPr>
          <w:rFonts w:ascii="Calibri" w:hAnsi="Calibri" w:cs="Calibri"/>
          <w:color w:val="000000" w:themeColor="text1"/>
        </w:rPr>
      </w:pPr>
      <w:r w:rsidRPr="00855DB5">
        <w:rPr>
          <w:rFonts w:ascii="Calibri" w:hAnsi="Calibri" w:cs="Calibri"/>
          <w:color w:val="000000" w:themeColor="text1"/>
        </w:rPr>
        <w:t>We will report our findings in a peer reviewed journal. The association between neuromonitoring values and mortality and functional outcome will be reported in accordance with the Standards for Reporting Diagnostic accuracy studies (STARD).</w:t>
      </w:r>
    </w:p>
    <w:p w14:paraId="7442894F" w14:textId="77777777" w:rsidR="00BF2D65" w:rsidRPr="00855DB5" w:rsidRDefault="00BF2D65" w:rsidP="009E2EE1">
      <w:pPr>
        <w:spacing w:line="480" w:lineRule="auto"/>
        <w:jc w:val="both"/>
        <w:rPr>
          <w:rFonts w:ascii="Calibri" w:hAnsi="Calibri" w:cs="Calibri"/>
          <w:b/>
          <w:bCs/>
          <w:color w:val="000000" w:themeColor="text1"/>
          <w:lang w:val="en-US"/>
        </w:rPr>
      </w:pPr>
      <w:r w:rsidRPr="00855DB5">
        <w:rPr>
          <w:rFonts w:ascii="Calibri" w:hAnsi="Calibri" w:cs="Calibri"/>
          <w:b/>
          <w:bCs/>
          <w:color w:val="000000" w:themeColor="text1"/>
          <w:lang w:val="en-US"/>
        </w:rPr>
        <w:br w:type="page"/>
      </w:r>
    </w:p>
    <w:p w14:paraId="3BB053ED" w14:textId="0CAA170A" w:rsidR="00BF2D65" w:rsidRPr="00855DB5" w:rsidRDefault="00BF2D65" w:rsidP="009E2EE1">
      <w:pPr>
        <w:spacing w:line="480" w:lineRule="auto"/>
        <w:jc w:val="both"/>
        <w:rPr>
          <w:rFonts w:ascii="Calibri" w:hAnsi="Calibri" w:cs="Calibri"/>
          <w:b/>
          <w:bCs/>
          <w:color w:val="000000" w:themeColor="text1"/>
          <w:lang w:val="en-US"/>
        </w:rPr>
      </w:pPr>
      <w:r w:rsidRPr="00855DB5">
        <w:rPr>
          <w:rFonts w:ascii="Calibri" w:hAnsi="Calibri" w:cs="Calibri"/>
          <w:b/>
          <w:bCs/>
          <w:color w:val="000000" w:themeColor="text1"/>
          <w:lang w:val="en-US"/>
        </w:rPr>
        <w:lastRenderedPageBreak/>
        <w:t>Discussion</w:t>
      </w:r>
    </w:p>
    <w:p w14:paraId="53422477" w14:textId="20753935" w:rsidR="00037C89" w:rsidRPr="00855DB5" w:rsidRDefault="00BC1012" w:rsidP="009E2EE1">
      <w:pPr>
        <w:spacing w:line="480" w:lineRule="auto"/>
        <w:jc w:val="both"/>
        <w:rPr>
          <w:rFonts w:ascii="Calibri" w:hAnsi="Calibri" w:cs="Calibri"/>
          <w:color w:val="000000" w:themeColor="text1"/>
          <w:lang w:val="en-US"/>
        </w:rPr>
      </w:pPr>
      <w:r w:rsidRPr="00855DB5">
        <w:rPr>
          <w:rFonts w:ascii="Calibri" w:hAnsi="Calibri" w:cs="Calibri"/>
          <w:color w:val="000000" w:themeColor="text1"/>
          <w:lang w:val="en-US"/>
        </w:rPr>
        <w:t xml:space="preserve">In the prospective, international, multicenter </w:t>
      </w:r>
      <w:r w:rsidR="008B746A" w:rsidRPr="00855DB5">
        <w:rPr>
          <w:rFonts w:ascii="Calibri" w:hAnsi="Calibri" w:cs="Calibri"/>
          <w:color w:val="000000" w:themeColor="text1"/>
          <w:lang w:val="en-US"/>
        </w:rPr>
        <w:t>randomised</w:t>
      </w:r>
      <w:r w:rsidRPr="00855DB5">
        <w:rPr>
          <w:rFonts w:ascii="Calibri" w:hAnsi="Calibri" w:cs="Calibri"/>
          <w:color w:val="000000" w:themeColor="text1"/>
          <w:lang w:val="en-US"/>
        </w:rPr>
        <w:t xml:space="preserve"> controlled STEPCARE trial, </w:t>
      </w:r>
      <w:r w:rsidR="00037C89" w:rsidRPr="00855DB5">
        <w:rPr>
          <w:rFonts w:ascii="Calibri" w:hAnsi="Calibri" w:cs="Calibri"/>
          <w:color w:val="000000" w:themeColor="text1"/>
          <w:lang w:val="en-US"/>
        </w:rPr>
        <w:t xml:space="preserve">comatose survivors of </w:t>
      </w:r>
      <w:r w:rsidR="0035035D" w:rsidRPr="00855DB5">
        <w:rPr>
          <w:rFonts w:ascii="Calibri" w:hAnsi="Calibri" w:cs="Calibri"/>
          <w:color w:val="000000" w:themeColor="text1"/>
          <w:lang w:val="en-US"/>
        </w:rPr>
        <w:t>OHCA</w:t>
      </w:r>
      <w:r w:rsidRPr="00855DB5">
        <w:rPr>
          <w:rFonts w:ascii="Calibri" w:hAnsi="Calibri" w:cs="Calibri"/>
          <w:color w:val="000000" w:themeColor="text1"/>
          <w:lang w:val="en-US"/>
        </w:rPr>
        <w:t xml:space="preserve"> will be </w:t>
      </w:r>
      <w:r w:rsidR="008B746A" w:rsidRPr="00855DB5">
        <w:rPr>
          <w:rFonts w:ascii="Calibri" w:hAnsi="Calibri" w:cs="Calibri"/>
          <w:color w:val="000000" w:themeColor="text1"/>
          <w:lang w:val="en-US"/>
        </w:rPr>
        <w:t>randomised</w:t>
      </w:r>
      <w:r w:rsidRPr="00855DB5">
        <w:rPr>
          <w:rFonts w:ascii="Calibri" w:hAnsi="Calibri" w:cs="Calibri"/>
          <w:color w:val="000000" w:themeColor="text1"/>
          <w:lang w:val="en-US"/>
        </w:rPr>
        <w:t xml:space="preserve"> to </w:t>
      </w:r>
      <w:r w:rsidRPr="00855DB5">
        <w:rPr>
          <w:rFonts w:ascii="Calibri" w:hAnsi="Calibri" w:cs="Calibri"/>
          <w:color w:val="000000" w:themeColor="text1"/>
        </w:rPr>
        <w:t xml:space="preserve">sedation, temperature </w:t>
      </w:r>
      <w:r w:rsidR="00AF1D97" w:rsidRPr="00855DB5">
        <w:rPr>
          <w:rFonts w:ascii="Calibri" w:hAnsi="Calibri" w:cs="Calibri"/>
          <w:color w:val="000000" w:themeColor="text1"/>
        </w:rPr>
        <w:t xml:space="preserve">management </w:t>
      </w:r>
      <w:r w:rsidRPr="00855DB5">
        <w:rPr>
          <w:rFonts w:ascii="Calibri" w:hAnsi="Calibri" w:cs="Calibri"/>
          <w:color w:val="000000" w:themeColor="text1"/>
        </w:rPr>
        <w:t xml:space="preserve">and blood pressure </w:t>
      </w:r>
      <w:r w:rsidR="008B746A" w:rsidRPr="00855DB5">
        <w:rPr>
          <w:rFonts w:ascii="Calibri" w:hAnsi="Calibri" w:cs="Calibri"/>
          <w:color w:val="000000" w:themeColor="text1"/>
        </w:rPr>
        <w:t>targets</w:t>
      </w:r>
      <w:r w:rsidR="00037C89" w:rsidRPr="00855DB5">
        <w:rPr>
          <w:rFonts w:ascii="Calibri" w:hAnsi="Calibri" w:cs="Calibri"/>
          <w:color w:val="000000" w:themeColor="text1"/>
        </w:rPr>
        <w:t xml:space="preserve">. We will conduct </w:t>
      </w:r>
      <w:r w:rsidR="00CA1E74" w:rsidRPr="00855DB5">
        <w:rPr>
          <w:rFonts w:ascii="Calibri" w:hAnsi="Calibri" w:cs="Calibri"/>
          <w:color w:val="000000" w:themeColor="text1"/>
        </w:rPr>
        <w:t xml:space="preserve">a series of </w:t>
      </w:r>
      <w:r w:rsidR="00037C89" w:rsidRPr="00855DB5">
        <w:rPr>
          <w:rFonts w:ascii="Calibri" w:hAnsi="Calibri" w:cs="Calibri"/>
          <w:color w:val="000000" w:themeColor="text1"/>
        </w:rPr>
        <w:t>neuromonitoring sub-studies examining the effect of these interventions on cerebral oximetry</w:t>
      </w:r>
      <w:r w:rsidR="00CA1E74" w:rsidRPr="00855DB5">
        <w:rPr>
          <w:rFonts w:ascii="Calibri" w:hAnsi="Calibri" w:cs="Calibri"/>
          <w:color w:val="000000" w:themeColor="text1"/>
        </w:rPr>
        <w:t xml:space="preserve">, </w:t>
      </w:r>
      <w:r w:rsidR="00B8098E" w:rsidRPr="00855DB5">
        <w:rPr>
          <w:rFonts w:ascii="Calibri" w:hAnsi="Calibri" w:cs="Calibri"/>
          <w:color w:val="000000" w:themeColor="text1"/>
        </w:rPr>
        <w:t>Pulsatility Index</w:t>
      </w:r>
      <w:r w:rsidR="00F84B12" w:rsidRPr="00855DB5">
        <w:rPr>
          <w:rFonts w:ascii="Calibri" w:hAnsi="Calibri" w:cs="Calibri"/>
          <w:color w:val="000000" w:themeColor="text1"/>
        </w:rPr>
        <w:t xml:space="preserve">, ONSD, </w:t>
      </w:r>
      <w:r w:rsidR="00CA1E74" w:rsidRPr="00855DB5">
        <w:rPr>
          <w:rFonts w:ascii="Calibri" w:hAnsi="Calibri" w:cs="Calibri"/>
          <w:color w:val="000000" w:themeColor="text1"/>
        </w:rPr>
        <w:t>non-invasive estimates of ICP</w:t>
      </w:r>
      <w:r w:rsidR="00F84B12" w:rsidRPr="00855DB5">
        <w:rPr>
          <w:rFonts w:ascii="Calibri" w:hAnsi="Calibri" w:cs="Calibri"/>
          <w:color w:val="000000" w:themeColor="text1"/>
        </w:rPr>
        <w:t xml:space="preserve"> and q-PLR</w:t>
      </w:r>
      <w:r w:rsidR="00037C89" w:rsidRPr="00855DB5">
        <w:rPr>
          <w:rFonts w:ascii="Calibri" w:hAnsi="Calibri" w:cs="Calibri"/>
          <w:color w:val="000000" w:themeColor="text1"/>
        </w:rPr>
        <w:t xml:space="preserve">. </w:t>
      </w:r>
      <w:r w:rsidR="00A93E5B" w:rsidRPr="00855DB5">
        <w:rPr>
          <w:rFonts w:ascii="Calibri" w:hAnsi="Calibri" w:cs="Calibri"/>
          <w:color w:val="000000" w:themeColor="text1"/>
        </w:rPr>
        <w:t xml:space="preserve">These will provide important mechanistic insights. </w:t>
      </w:r>
      <w:r w:rsidR="00B8098E" w:rsidRPr="00855DB5">
        <w:rPr>
          <w:rFonts w:ascii="Calibri" w:hAnsi="Calibri" w:cs="Calibri"/>
          <w:color w:val="000000" w:themeColor="text1"/>
        </w:rPr>
        <w:t>Derangements in cerebral blood flow [</w:t>
      </w:r>
      <w:r w:rsidR="00CC421C" w:rsidRPr="00855DB5">
        <w:rPr>
          <w:rFonts w:ascii="Calibri" w:hAnsi="Calibri" w:cs="Calibri"/>
          <w:color w:val="000000" w:themeColor="text1"/>
        </w:rPr>
        <w:t>30</w:t>
      </w:r>
      <w:r w:rsidR="00B8098E" w:rsidRPr="00855DB5">
        <w:rPr>
          <w:rFonts w:ascii="Calibri" w:hAnsi="Calibri" w:cs="Calibri"/>
          <w:color w:val="000000" w:themeColor="text1"/>
        </w:rPr>
        <w:t>], cerebral metabolic rate [</w:t>
      </w:r>
      <w:r w:rsidR="00CC421C" w:rsidRPr="00855DB5">
        <w:rPr>
          <w:rFonts w:ascii="Calibri" w:hAnsi="Calibri" w:cs="Calibri"/>
          <w:color w:val="000000" w:themeColor="text1"/>
        </w:rPr>
        <w:t>31</w:t>
      </w:r>
      <w:r w:rsidR="00B8098E" w:rsidRPr="00855DB5">
        <w:rPr>
          <w:rFonts w:ascii="Calibri" w:hAnsi="Calibri" w:cs="Calibri"/>
          <w:color w:val="000000" w:themeColor="text1"/>
        </w:rPr>
        <w:t>]</w:t>
      </w:r>
      <w:r w:rsidR="00F84B12" w:rsidRPr="00855DB5">
        <w:rPr>
          <w:rFonts w:ascii="Calibri" w:hAnsi="Calibri" w:cs="Calibri"/>
          <w:color w:val="000000" w:themeColor="text1"/>
        </w:rPr>
        <w:t xml:space="preserve">, </w:t>
      </w:r>
      <w:r w:rsidR="00B8098E" w:rsidRPr="00855DB5">
        <w:rPr>
          <w:rFonts w:ascii="Calibri" w:hAnsi="Calibri" w:cs="Calibri"/>
          <w:color w:val="000000" w:themeColor="text1"/>
        </w:rPr>
        <w:t xml:space="preserve">cerebral oxygenation </w:t>
      </w:r>
      <w:r w:rsidR="00F84B12" w:rsidRPr="00855DB5">
        <w:rPr>
          <w:rFonts w:ascii="Calibri" w:hAnsi="Calibri" w:cs="Calibri"/>
          <w:color w:val="000000" w:themeColor="text1"/>
        </w:rPr>
        <w:t xml:space="preserve">and ICP are common in the first 72 hours following cardiac arrest </w:t>
      </w:r>
      <w:r w:rsidR="00B8098E" w:rsidRPr="00855DB5">
        <w:rPr>
          <w:rFonts w:ascii="Calibri" w:hAnsi="Calibri" w:cs="Calibri"/>
          <w:color w:val="000000" w:themeColor="text1"/>
        </w:rPr>
        <w:t>providing a window for therapeutic intervention. [</w:t>
      </w:r>
      <w:r w:rsidR="00CC421C" w:rsidRPr="00855DB5">
        <w:rPr>
          <w:rFonts w:ascii="Calibri" w:hAnsi="Calibri" w:cs="Calibri"/>
          <w:color w:val="000000" w:themeColor="text1"/>
        </w:rPr>
        <w:t>32</w:t>
      </w:r>
      <w:r w:rsidR="00B8098E" w:rsidRPr="00855DB5">
        <w:rPr>
          <w:rFonts w:ascii="Calibri" w:hAnsi="Calibri" w:cs="Calibri"/>
          <w:color w:val="000000" w:themeColor="text1"/>
        </w:rPr>
        <w:t xml:space="preserve">] </w:t>
      </w:r>
      <w:r w:rsidR="00037C89" w:rsidRPr="00855DB5">
        <w:rPr>
          <w:rFonts w:ascii="Calibri" w:hAnsi="Calibri" w:cs="Calibri"/>
          <w:color w:val="000000" w:themeColor="text1"/>
        </w:rPr>
        <w:t xml:space="preserve">In addition, we will examine the ability of neuromonitoring to predict mortality and functional outcome </w:t>
      </w:r>
      <w:r w:rsidR="00B8098E" w:rsidRPr="00855DB5">
        <w:rPr>
          <w:rFonts w:ascii="Calibri" w:hAnsi="Calibri" w:cs="Calibri"/>
          <w:color w:val="000000" w:themeColor="text1"/>
        </w:rPr>
        <w:t>at</w:t>
      </w:r>
      <w:r w:rsidR="00037C89" w:rsidRPr="00855DB5">
        <w:rPr>
          <w:rFonts w:ascii="Calibri" w:hAnsi="Calibri" w:cs="Calibri"/>
          <w:color w:val="000000" w:themeColor="text1"/>
        </w:rPr>
        <w:t xml:space="preserve"> six months. </w:t>
      </w:r>
    </w:p>
    <w:p w14:paraId="74EBB1C9" w14:textId="77777777" w:rsidR="00BF2D65" w:rsidRPr="00855DB5" w:rsidRDefault="00BF2D65" w:rsidP="009E2EE1">
      <w:pPr>
        <w:spacing w:line="480" w:lineRule="auto"/>
        <w:jc w:val="both"/>
        <w:rPr>
          <w:rFonts w:ascii="Calibri" w:hAnsi="Calibri" w:cs="Calibri"/>
          <w:color w:val="000000" w:themeColor="text1"/>
        </w:rPr>
      </w:pPr>
    </w:p>
    <w:p w14:paraId="7947E518" w14:textId="74C731FC" w:rsidR="00085BA1" w:rsidRPr="00855DB5" w:rsidRDefault="00085BA1"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Cerebral oximetry </w:t>
      </w:r>
    </w:p>
    <w:p w14:paraId="5EFC3297" w14:textId="4E16C55B" w:rsidR="00085BA1" w:rsidRPr="00855DB5" w:rsidRDefault="00085BA1" w:rsidP="009E2EE1">
      <w:pPr>
        <w:spacing w:line="480" w:lineRule="auto"/>
        <w:jc w:val="both"/>
        <w:rPr>
          <w:rFonts w:ascii="Calibri" w:eastAsiaTheme="majorEastAsia" w:hAnsi="Calibri" w:cs="Calibri"/>
          <w:color w:val="000000" w:themeColor="text1"/>
          <w:lang w:val="en-US"/>
        </w:rPr>
      </w:pPr>
      <w:r w:rsidRPr="00855DB5">
        <w:rPr>
          <w:rFonts w:ascii="Calibri" w:eastAsiaTheme="majorEastAsia" w:hAnsi="Calibri" w:cs="Calibri"/>
          <w:color w:val="000000" w:themeColor="text1"/>
        </w:rPr>
        <w:t>C</w:t>
      </w:r>
      <w:r w:rsidR="00D27979" w:rsidRPr="00855DB5">
        <w:rPr>
          <w:rFonts w:ascii="Calibri" w:eastAsiaTheme="majorEastAsia" w:hAnsi="Calibri" w:cs="Calibri"/>
          <w:color w:val="000000" w:themeColor="text1"/>
        </w:rPr>
        <w:t>erebral oximetry utili</w:t>
      </w:r>
      <w:r w:rsidR="006B26B9" w:rsidRPr="00855DB5">
        <w:rPr>
          <w:rFonts w:ascii="Calibri" w:eastAsiaTheme="majorEastAsia" w:hAnsi="Calibri" w:cs="Calibri"/>
          <w:color w:val="000000" w:themeColor="text1"/>
        </w:rPr>
        <w:t>s</w:t>
      </w:r>
      <w:r w:rsidR="00D27979" w:rsidRPr="00855DB5">
        <w:rPr>
          <w:rFonts w:ascii="Calibri" w:eastAsiaTheme="majorEastAsia" w:hAnsi="Calibri" w:cs="Calibri"/>
          <w:color w:val="000000" w:themeColor="text1"/>
        </w:rPr>
        <w:t xml:space="preserve">es near infrared spectroscopy to measure the ratio of oxygenated </w:t>
      </w:r>
      <w:proofErr w:type="spellStart"/>
      <w:r w:rsidR="00D27979" w:rsidRPr="00855DB5">
        <w:rPr>
          <w:rFonts w:ascii="Calibri" w:eastAsiaTheme="majorEastAsia" w:hAnsi="Calibri" w:cs="Calibri"/>
          <w:color w:val="000000" w:themeColor="text1"/>
        </w:rPr>
        <w:t>hemoglobin</w:t>
      </w:r>
      <w:proofErr w:type="spellEnd"/>
      <w:r w:rsidR="00D27979" w:rsidRPr="00855DB5">
        <w:rPr>
          <w:rFonts w:ascii="Calibri" w:eastAsiaTheme="majorEastAsia" w:hAnsi="Calibri" w:cs="Calibri"/>
          <w:color w:val="000000" w:themeColor="text1"/>
        </w:rPr>
        <w:t xml:space="preserve"> to total </w:t>
      </w:r>
      <w:proofErr w:type="spellStart"/>
      <w:r w:rsidR="00D27979" w:rsidRPr="00855DB5">
        <w:rPr>
          <w:rFonts w:ascii="Calibri" w:eastAsiaTheme="majorEastAsia" w:hAnsi="Calibri" w:cs="Calibri"/>
          <w:color w:val="000000" w:themeColor="text1"/>
        </w:rPr>
        <w:t>hemoglobin</w:t>
      </w:r>
      <w:proofErr w:type="spellEnd"/>
      <w:r w:rsidR="00D27979" w:rsidRPr="00855DB5">
        <w:rPr>
          <w:rFonts w:ascii="Calibri" w:eastAsiaTheme="majorEastAsia" w:hAnsi="Calibri" w:cs="Calibri"/>
          <w:color w:val="000000" w:themeColor="text1"/>
        </w:rPr>
        <w:t xml:space="preserve"> </w:t>
      </w:r>
      <w:r w:rsidR="00D27979" w:rsidRPr="00855DB5">
        <w:rPr>
          <w:rFonts w:ascii="Calibri" w:hAnsi="Calibri" w:cs="Calibri"/>
          <w:color w:val="000000" w:themeColor="text1"/>
        </w:rPr>
        <w:t>[</w:t>
      </w:r>
      <w:r w:rsidR="00CC421C" w:rsidRPr="00855DB5">
        <w:rPr>
          <w:rFonts w:ascii="Calibri" w:hAnsi="Calibri" w:cs="Calibri"/>
          <w:color w:val="000000" w:themeColor="text1"/>
        </w:rPr>
        <w:t>33</w:t>
      </w:r>
      <w:r w:rsidR="00D27979" w:rsidRPr="00855DB5">
        <w:rPr>
          <w:rFonts w:ascii="Calibri" w:hAnsi="Calibri" w:cs="Calibri"/>
          <w:color w:val="000000" w:themeColor="text1"/>
        </w:rPr>
        <w:t xml:space="preserve">] </w:t>
      </w:r>
      <w:r w:rsidR="00D27979" w:rsidRPr="00855DB5">
        <w:rPr>
          <w:rFonts w:ascii="Calibri" w:eastAsiaTheme="majorEastAsia" w:hAnsi="Calibri" w:cs="Calibri"/>
          <w:color w:val="000000" w:themeColor="text1"/>
        </w:rPr>
        <w:t xml:space="preserve">in the first 2-3cm of cerebral tissue in frontal regions. </w:t>
      </w:r>
      <w:r w:rsidRPr="00855DB5">
        <w:rPr>
          <w:rFonts w:ascii="Calibri" w:eastAsiaTheme="majorEastAsia" w:hAnsi="Calibri" w:cs="Calibri"/>
          <w:color w:val="000000" w:themeColor="text1"/>
        </w:rPr>
        <w:t>A</w:t>
      </w:r>
      <w:r w:rsidR="00D27979" w:rsidRPr="00855DB5">
        <w:rPr>
          <w:rFonts w:ascii="Calibri" w:eastAsiaTheme="majorEastAsia" w:hAnsi="Calibri" w:cs="Calibri"/>
          <w:color w:val="000000" w:themeColor="text1"/>
        </w:rPr>
        <w:t>s the frontal cortex is prone to hypoxaemia, rScO</w:t>
      </w:r>
      <w:r w:rsidR="00D27979" w:rsidRPr="00855DB5">
        <w:rPr>
          <w:rFonts w:ascii="Calibri" w:eastAsiaTheme="majorEastAsia" w:hAnsi="Calibri" w:cs="Calibri"/>
          <w:color w:val="000000" w:themeColor="text1"/>
          <w:vertAlign w:val="subscript"/>
        </w:rPr>
        <w:t>2</w:t>
      </w:r>
      <w:r w:rsidR="00D27979" w:rsidRPr="00855DB5">
        <w:rPr>
          <w:rFonts w:ascii="Calibri" w:eastAsiaTheme="majorEastAsia" w:hAnsi="Calibri" w:cs="Calibri"/>
          <w:color w:val="000000" w:themeColor="text1"/>
        </w:rPr>
        <w:t xml:space="preserve"> provides a useful non-invasive measure of cerebral ischaemia.</w:t>
      </w:r>
      <w:r w:rsidR="004D3AEB" w:rsidRPr="00855DB5">
        <w:rPr>
          <w:rFonts w:ascii="Calibri" w:eastAsiaTheme="majorEastAsia" w:hAnsi="Calibri" w:cs="Calibri"/>
          <w:color w:val="000000" w:themeColor="text1"/>
        </w:rPr>
        <w:t xml:space="preserve"> [</w:t>
      </w:r>
      <w:r w:rsidR="00CC421C" w:rsidRPr="00855DB5">
        <w:rPr>
          <w:rFonts w:ascii="Calibri" w:eastAsiaTheme="majorEastAsia" w:hAnsi="Calibri" w:cs="Calibri"/>
          <w:color w:val="000000" w:themeColor="text1"/>
        </w:rPr>
        <w:t>30</w:t>
      </w:r>
      <w:r w:rsidR="004D3AEB" w:rsidRPr="00855DB5">
        <w:rPr>
          <w:rFonts w:ascii="Calibri" w:eastAsiaTheme="majorEastAsia" w:hAnsi="Calibri" w:cs="Calibri"/>
          <w:color w:val="000000" w:themeColor="text1"/>
        </w:rPr>
        <w:t>]</w:t>
      </w:r>
      <w:r w:rsidR="00157F7D" w:rsidRPr="00855DB5">
        <w:rPr>
          <w:rFonts w:ascii="Calibri" w:eastAsiaTheme="majorEastAsia" w:hAnsi="Calibri" w:cs="Calibri"/>
          <w:color w:val="000000" w:themeColor="text1"/>
        </w:rPr>
        <w:t xml:space="preserve"> rScO</w:t>
      </w:r>
      <w:r w:rsidR="00157F7D" w:rsidRPr="00855DB5">
        <w:rPr>
          <w:rFonts w:ascii="Calibri" w:eastAsiaTheme="majorEastAsia" w:hAnsi="Calibri" w:cs="Calibri"/>
          <w:color w:val="000000" w:themeColor="text1"/>
          <w:vertAlign w:val="subscript"/>
        </w:rPr>
        <w:t>2</w:t>
      </w:r>
      <w:r w:rsidR="00157F7D" w:rsidRPr="00855DB5">
        <w:rPr>
          <w:rFonts w:ascii="Calibri" w:eastAsiaTheme="majorEastAsia" w:hAnsi="Calibri" w:cs="Calibri"/>
          <w:color w:val="000000" w:themeColor="text1"/>
        </w:rPr>
        <w:t xml:space="preserve"> correlates with MAP in non-survivors of cardiac arrest. [</w:t>
      </w:r>
      <w:r w:rsidR="00CC421C" w:rsidRPr="00855DB5">
        <w:rPr>
          <w:rFonts w:ascii="Calibri" w:eastAsiaTheme="majorEastAsia" w:hAnsi="Calibri" w:cs="Calibri"/>
          <w:color w:val="000000" w:themeColor="text1"/>
        </w:rPr>
        <w:t>34</w:t>
      </w:r>
      <w:r w:rsidR="00157F7D" w:rsidRPr="00855DB5">
        <w:rPr>
          <w:rFonts w:ascii="Calibri" w:eastAsiaTheme="majorEastAsia" w:hAnsi="Calibri" w:cs="Calibri"/>
          <w:color w:val="000000" w:themeColor="text1"/>
        </w:rPr>
        <w:t xml:space="preserve">] </w:t>
      </w:r>
      <w:r w:rsidR="005102FE" w:rsidRPr="00855DB5">
        <w:rPr>
          <w:rFonts w:ascii="Calibri" w:eastAsiaTheme="majorEastAsia" w:hAnsi="Calibri" w:cs="Calibri"/>
          <w:color w:val="000000" w:themeColor="text1"/>
        </w:rPr>
        <w:t>Previous studies have demonstrated higher rScO</w:t>
      </w:r>
      <w:r w:rsidR="005102FE" w:rsidRPr="00855DB5">
        <w:rPr>
          <w:rFonts w:ascii="Calibri" w:eastAsiaTheme="majorEastAsia" w:hAnsi="Calibri" w:cs="Calibri"/>
          <w:color w:val="000000" w:themeColor="text1"/>
          <w:vertAlign w:val="subscript"/>
        </w:rPr>
        <w:t>2</w:t>
      </w:r>
      <w:r w:rsidR="005102FE" w:rsidRPr="00855DB5">
        <w:rPr>
          <w:rFonts w:ascii="Calibri" w:eastAsiaTheme="majorEastAsia" w:hAnsi="Calibri" w:cs="Calibri"/>
          <w:color w:val="000000" w:themeColor="text1"/>
        </w:rPr>
        <w:t xml:space="preserve"> in s</w:t>
      </w:r>
      <w:r w:rsidR="00D27979" w:rsidRPr="00855DB5">
        <w:rPr>
          <w:rFonts w:ascii="Calibri" w:eastAsiaTheme="majorEastAsia" w:hAnsi="Calibri" w:cs="Calibri"/>
          <w:color w:val="000000" w:themeColor="text1"/>
        </w:rPr>
        <w:t xml:space="preserve">urvivors and those with good neurological outcome </w:t>
      </w:r>
      <w:r w:rsidR="005102FE" w:rsidRPr="00855DB5">
        <w:rPr>
          <w:rFonts w:ascii="Calibri" w:eastAsiaTheme="majorEastAsia" w:hAnsi="Calibri" w:cs="Calibri"/>
          <w:color w:val="000000" w:themeColor="text1"/>
        </w:rPr>
        <w:t>following cardiac arrest</w:t>
      </w:r>
      <w:r w:rsidR="00D27979" w:rsidRPr="00855DB5">
        <w:rPr>
          <w:rFonts w:ascii="Calibri" w:eastAsiaTheme="majorEastAsia" w:hAnsi="Calibri" w:cs="Calibri"/>
          <w:color w:val="000000" w:themeColor="text1"/>
        </w:rPr>
        <w:t xml:space="preserve"> [</w:t>
      </w:r>
      <w:r w:rsidR="000436E7" w:rsidRPr="00855DB5">
        <w:rPr>
          <w:rFonts w:ascii="Calibri" w:eastAsiaTheme="majorEastAsia" w:hAnsi="Calibri" w:cs="Calibri"/>
          <w:color w:val="000000" w:themeColor="text1"/>
        </w:rPr>
        <w:t>1</w:t>
      </w:r>
      <w:r w:rsidR="00CC421C" w:rsidRPr="00855DB5">
        <w:rPr>
          <w:rFonts w:ascii="Calibri" w:eastAsiaTheme="majorEastAsia" w:hAnsi="Calibri" w:cs="Calibri"/>
          <w:color w:val="000000" w:themeColor="text1"/>
        </w:rPr>
        <w:t>9,20</w:t>
      </w:r>
      <w:r w:rsidRPr="00855DB5">
        <w:rPr>
          <w:rFonts w:ascii="Calibri" w:eastAsiaTheme="majorEastAsia" w:hAnsi="Calibri" w:cs="Calibri"/>
          <w:color w:val="000000" w:themeColor="text1"/>
          <w:lang w:val="en-US"/>
        </w:rPr>
        <w:t>]</w:t>
      </w:r>
      <w:r w:rsidR="00A017D3" w:rsidRPr="00855DB5">
        <w:rPr>
          <w:rFonts w:ascii="Calibri" w:eastAsiaTheme="majorEastAsia" w:hAnsi="Calibri" w:cs="Calibri"/>
          <w:color w:val="000000" w:themeColor="text1"/>
          <w:lang w:val="en-US"/>
        </w:rPr>
        <w:t>,</w:t>
      </w:r>
      <w:r w:rsidRPr="00855DB5">
        <w:rPr>
          <w:rFonts w:ascii="Calibri" w:eastAsiaTheme="majorEastAsia" w:hAnsi="Calibri" w:cs="Calibri"/>
          <w:color w:val="000000" w:themeColor="text1"/>
          <w:lang w:val="en-US"/>
        </w:rPr>
        <w:t xml:space="preserve"> </w:t>
      </w:r>
      <w:r w:rsidR="00A017D3" w:rsidRPr="00855DB5">
        <w:rPr>
          <w:rFonts w:ascii="Calibri" w:eastAsiaTheme="majorEastAsia" w:hAnsi="Calibri" w:cs="Calibri"/>
          <w:color w:val="000000" w:themeColor="text1"/>
        </w:rPr>
        <w:t>whereas other studies have not</w:t>
      </w:r>
      <w:r w:rsidRPr="00855DB5">
        <w:rPr>
          <w:rFonts w:ascii="Calibri" w:eastAsiaTheme="majorEastAsia" w:hAnsi="Calibri" w:cs="Calibri"/>
          <w:color w:val="000000" w:themeColor="text1"/>
        </w:rPr>
        <w:t>. [</w:t>
      </w:r>
      <w:r w:rsidR="000436E7" w:rsidRPr="00855DB5">
        <w:rPr>
          <w:rFonts w:ascii="Calibri" w:eastAsiaTheme="majorEastAsia" w:hAnsi="Calibri" w:cs="Calibri"/>
          <w:color w:val="000000" w:themeColor="text1"/>
        </w:rPr>
        <w:t>6</w:t>
      </w:r>
      <w:r w:rsidRPr="00855DB5">
        <w:rPr>
          <w:rFonts w:ascii="Calibri" w:eastAsiaTheme="majorEastAsia" w:hAnsi="Calibri" w:cs="Calibri"/>
          <w:color w:val="000000" w:themeColor="text1"/>
        </w:rPr>
        <w:t>]</w:t>
      </w:r>
      <w:r w:rsidR="00A017D3" w:rsidRPr="00855DB5">
        <w:rPr>
          <w:rFonts w:ascii="Calibri" w:eastAsiaTheme="majorEastAsia" w:hAnsi="Calibri" w:cs="Calibri"/>
          <w:color w:val="000000" w:themeColor="text1"/>
        </w:rPr>
        <w:t xml:space="preserve"> However, studies are typically underpowered</w:t>
      </w:r>
      <w:r w:rsidR="00B2260C" w:rsidRPr="00855DB5">
        <w:rPr>
          <w:rFonts w:ascii="Calibri" w:eastAsiaTheme="majorEastAsia" w:hAnsi="Calibri" w:cs="Calibri"/>
          <w:color w:val="000000" w:themeColor="text1"/>
        </w:rPr>
        <w:t>,</w:t>
      </w:r>
      <w:r w:rsidR="00A017D3" w:rsidRPr="00855DB5">
        <w:rPr>
          <w:rFonts w:ascii="Calibri" w:eastAsiaTheme="majorEastAsia" w:hAnsi="Calibri" w:cs="Calibri"/>
          <w:color w:val="000000" w:themeColor="text1"/>
        </w:rPr>
        <w:t xml:space="preserve"> limiting confidence in the findings. [6,1</w:t>
      </w:r>
      <w:r w:rsidR="00CC421C" w:rsidRPr="00855DB5">
        <w:rPr>
          <w:rFonts w:ascii="Calibri" w:eastAsiaTheme="majorEastAsia" w:hAnsi="Calibri" w:cs="Calibri"/>
          <w:color w:val="000000" w:themeColor="text1"/>
        </w:rPr>
        <w:t>9,20</w:t>
      </w:r>
      <w:r w:rsidR="00A017D3" w:rsidRPr="00855DB5">
        <w:rPr>
          <w:rFonts w:ascii="Calibri" w:eastAsiaTheme="majorEastAsia" w:hAnsi="Calibri" w:cs="Calibri"/>
          <w:color w:val="000000" w:themeColor="text1"/>
        </w:rPr>
        <w:t>]</w:t>
      </w:r>
      <w:r w:rsidRPr="00855DB5">
        <w:rPr>
          <w:rFonts w:ascii="Calibri" w:eastAsiaTheme="majorEastAsia" w:hAnsi="Calibri" w:cs="Calibri"/>
          <w:color w:val="000000" w:themeColor="text1"/>
        </w:rPr>
        <w:t xml:space="preserve"> </w:t>
      </w:r>
      <w:r w:rsidR="00915167" w:rsidRPr="00855DB5">
        <w:rPr>
          <w:rFonts w:ascii="Calibri" w:eastAsiaTheme="majorEastAsia" w:hAnsi="Calibri" w:cs="Calibri"/>
          <w:color w:val="000000" w:themeColor="text1"/>
        </w:rPr>
        <w:t>Therefore</w:t>
      </w:r>
      <w:r w:rsidR="00A93E5B" w:rsidRPr="00855DB5">
        <w:rPr>
          <w:rFonts w:ascii="Calibri" w:eastAsiaTheme="majorEastAsia" w:hAnsi="Calibri" w:cs="Calibri"/>
          <w:color w:val="000000" w:themeColor="text1"/>
        </w:rPr>
        <w:t>,</w:t>
      </w:r>
      <w:r w:rsidR="00915167" w:rsidRPr="00855DB5">
        <w:rPr>
          <w:rFonts w:ascii="Calibri" w:eastAsiaTheme="majorEastAsia" w:hAnsi="Calibri" w:cs="Calibri"/>
          <w:color w:val="000000" w:themeColor="text1"/>
        </w:rPr>
        <w:t xml:space="preserve"> the value of rScO</w:t>
      </w:r>
      <w:r w:rsidR="00915167" w:rsidRPr="00855DB5">
        <w:rPr>
          <w:rFonts w:ascii="Calibri" w:eastAsiaTheme="majorEastAsia" w:hAnsi="Calibri" w:cs="Calibri"/>
          <w:color w:val="000000" w:themeColor="text1"/>
          <w:vertAlign w:val="subscript"/>
        </w:rPr>
        <w:t>2</w:t>
      </w:r>
      <w:r w:rsidR="00915167" w:rsidRPr="00855DB5">
        <w:rPr>
          <w:rFonts w:ascii="Calibri" w:eastAsiaTheme="majorEastAsia" w:hAnsi="Calibri" w:cs="Calibri"/>
          <w:color w:val="000000" w:themeColor="text1"/>
        </w:rPr>
        <w:t xml:space="preserve"> in post resuscitation care is uncertain leading to calls for further research. [</w:t>
      </w:r>
      <w:r w:rsidR="000436E7" w:rsidRPr="00855DB5">
        <w:rPr>
          <w:rFonts w:ascii="Calibri" w:eastAsiaTheme="majorEastAsia" w:hAnsi="Calibri" w:cs="Calibri"/>
          <w:color w:val="000000" w:themeColor="text1"/>
        </w:rPr>
        <w:t>9</w:t>
      </w:r>
      <w:r w:rsidR="00915167" w:rsidRPr="00855DB5">
        <w:rPr>
          <w:rFonts w:ascii="Calibri" w:eastAsiaTheme="majorEastAsia" w:hAnsi="Calibri" w:cs="Calibri"/>
          <w:color w:val="000000" w:themeColor="text1"/>
        </w:rPr>
        <w:t xml:space="preserve">] </w:t>
      </w:r>
    </w:p>
    <w:p w14:paraId="5A08BB05" w14:textId="77777777" w:rsidR="00D84024" w:rsidRPr="00855DB5" w:rsidRDefault="00D84024" w:rsidP="009E2EE1">
      <w:pPr>
        <w:spacing w:line="480" w:lineRule="auto"/>
        <w:jc w:val="both"/>
        <w:rPr>
          <w:rFonts w:ascii="Calibri" w:hAnsi="Calibri" w:cs="Calibri"/>
          <w:b/>
          <w:bCs/>
          <w:color w:val="000000" w:themeColor="text1"/>
        </w:rPr>
      </w:pPr>
    </w:p>
    <w:p w14:paraId="26C2FA66" w14:textId="77777777" w:rsidR="00F84B12" w:rsidRPr="00855DB5" w:rsidRDefault="00F84B12"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TCD</w:t>
      </w:r>
    </w:p>
    <w:p w14:paraId="210CEA1B" w14:textId="09CCF867" w:rsidR="00F84B12" w:rsidRPr="00855DB5" w:rsidRDefault="00F84B12" w:rsidP="009E2EE1">
      <w:pPr>
        <w:spacing w:line="480" w:lineRule="auto"/>
        <w:jc w:val="both"/>
        <w:rPr>
          <w:rFonts w:ascii="Calibri" w:hAnsi="Calibri" w:cs="Calibri"/>
          <w:color w:val="000000" w:themeColor="text1"/>
        </w:rPr>
      </w:pPr>
      <w:r w:rsidRPr="00855DB5">
        <w:rPr>
          <w:rFonts w:ascii="Calibri" w:hAnsi="Calibri" w:cs="Calibri"/>
          <w:color w:val="000000" w:themeColor="text1"/>
        </w:rPr>
        <w:lastRenderedPageBreak/>
        <w:t xml:space="preserve">Transcranial doppler can measure </w:t>
      </w:r>
      <w:r w:rsidR="00EA7905" w:rsidRPr="00855DB5">
        <w:rPr>
          <w:rFonts w:ascii="Calibri" w:hAnsi="Calibri" w:cs="Calibri"/>
          <w:color w:val="000000" w:themeColor="text1"/>
        </w:rPr>
        <w:t xml:space="preserve">velocity </w:t>
      </w:r>
      <w:r w:rsidRPr="00855DB5">
        <w:rPr>
          <w:rFonts w:ascii="Calibri" w:hAnsi="Calibri" w:cs="Calibri"/>
          <w:color w:val="000000" w:themeColor="text1"/>
        </w:rPr>
        <w:t xml:space="preserve">in the middle cerebral artery (MCA) to provide a surrogate for cerebral blood flow. Interpreting flow velocities may be challenging in comatose survivors of cardiac arrest. Pathological increases in cerebral vascular resistance results in higher </w:t>
      </w:r>
      <w:proofErr w:type="spellStart"/>
      <w:r w:rsidR="005B4A26" w:rsidRPr="00855DB5">
        <w:rPr>
          <w:rFonts w:ascii="Calibri" w:hAnsi="Calibri" w:cs="Calibri"/>
          <w:color w:val="000000" w:themeColor="text1"/>
        </w:rPr>
        <w:t>sFV</w:t>
      </w:r>
      <w:proofErr w:type="spellEnd"/>
      <w:r w:rsidRPr="00855DB5">
        <w:rPr>
          <w:rFonts w:ascii="Calibri" w:hAnsi="Calibri" w:cs="Calibri"/>
          <w:color w:val="000000" w:themeColor="text1"/>
        </w:rPr>
        <w:t xml:space="preserve"> and </w:t>
      </w:r>
      <w:proofErr w:type="spellStart"/>
      <w:r w:rsidR="005B4A26" w:rsidRPr="00855DB5">
        <w:rPr>
          <w:rFonts w:ascii="Calibri" w:hAnsi="Calibri" w:cs="Calibri"/>
          <w:color w:val="000000" w:themeColor="text1"/>
        </w:rPr>
        <w:t>mFV</w:t>
      </w:r>
      <w:proofErr w:type="spellEnd"/>
      <w:r w:rsidRPr="00855DB5">
        <w:rPr>
          <w:rFonts w:ascii="Calibri" w:hAnsi="Calibri" w:cs="Calibri"/>
          <w:color w:val="000000" w:themeColor="text1"/>
        </w:rPr>
        <w:t xml:space="preserve">, but lower </w:t>
      </w:r>
      <w:proofErr w:type="spellStart"/>
      <w:r w:rsidR="005B4A26" w:rsidRPr="00855DB5">
        <w:rPr>
          <w:rFonts w:ascii="Calibri" w:hAnsi="Calibri" w:cs="Calibri"/>
          <w:color w:val="000000" w:themeColor="text1"/>
        </w:rPr>
        <w:t>dFV</w:t>
      </w:r>
      <w:proofErr w:type="spellEnd"/>
      <w:r w:rsidRPr="00855DB5">
        <w:rPr>
          <w:rFonts w:ascii="Calibri" w:hAnsi="Calibri" w:cs="Calibri"/>
          <w:color w:val="000000" w:themeColor="text1"/>
        </w:rPr>
        <w:t xml:space="preserve"> as patients progress to diastolic flow arrest. In contrast, an increase in </w:t>
      </w:r>
      <w:proofErr w:type="spellStart"/>
      <w:r w:rsidR="005B4A26" w:rsidRPr="00855DB5">
        <w:rPr>
          <w:rFonts w:ascii="Calibri" w:hAnsi="Calibri" w:cs="Calibri"/>
          <w:color w:val="000000" w:themeColor="text1"/>
        </w:rPr>
        <w:t>mFV</w:t>
      </w:r>
      <w:proofErr w:type="spellEnd"/>
      <w:r w:rsidRPr="00855DB5">
        <w:rPr>
          <w:rFonts w:ascii="Calibri" w:hAnsi="Calibri" w:cs="Calibri"/>
          <w:color w:val="000000" w:themeColor="text1"/>
        </w:rPr>
        <w:t xml:space="preserve"> over time may represent a transition from pathologically low to normal flow velocities [</w:t>
      </w:r>
      <w:r w:rsidR="00CC421C" w:rsidRPr="00855DB5">
        <w:rPr>
          <w:rFonts w:ascii="Calibri" w:hAnsi="Calibri" w:cs="Calibri"/>
          <w:color w:val="000000" w:themeColor="text1"/>
        </w:rPr>
        <w:t>13,</w:t>
      </w:r>
      <w:r w:rsidRPr="00855DB5">
        <w:rPr>
          <w:rFonts w:ascii="Calibri" w:hAnsi="Calibri" w:cs="Calibri"/>
          <w:color w:val="000000" w:themeColor="text1"/>
        </w:rPr>
        <w:t>3</w:t>
      </w:r>
      <w:r w:rsidR="00CC421C" w:rsidRPr="00855DB5">
        <w:rPr>
          <w:rFonts w:ascii="Calibri" w:hAnsi="Calibri" w:cs="Calibri"/>
          <w:color w:val="000000" w:themeColor="text1"/>
        </w:rPr>
        <w:t>7</w:t>
      </w:r>
      <w:r w:rsidRPr="00855DB5">
        <w:rPr>
          <w:rFonts w:ascii="Calibri" w:hAnsi="Calibri" w:cs="Calibri"/>
          <w:color w:val="000000" w:themeColor="text1"/>
        </w:rPr>
        <w:t xml:space="preserve">]. As a result, </w:t>
      </w:r>
      <w:proofErr w:type="spellStart"/>
      <w:r w:rsidR="005B4A26" w:rsidRPr="00855DB5">
        <w:rPr>
          <w:rFonts w:ascii="Calibri" w:hAnsi="Calibri" w:cs="Calibri"/>
          <w:color w:val="000000" w:themeColor="text1"/>
        </w:rPr>
        <w:t>sFV</w:t>
      </w:r>
      <w:proofErr w:type="spellEnd"/>
      <w:r w:rsidRPr="00855DB5">
        <w:rPr>
          <w:rFonts w:ascii="Calibri" w:hAnsi="Calibri" w:cs="Calibri"/>
          <w:color w:val="000000" w:themeColor="text1"/>
        </w:rPr>
        <w:t xml:space="preserve"> or </w:t>
      </w:r>
      <w:proofErr w:type="spellStart"/>
      <w:r w:rsidR="005B4A26" w:rsidRPr="00855DB5">
        <w:rPr>
          <w:rFonts w:ascii="Calibri" w:hAnsi="Calibri" w:cs="Calibri"/>
          <w:color w:val="000000" w:themeColor="text1"/>
        </w:rPr>
        <w:t>mFV</w:t>
      </w:r>
      <w:proofErr w:type="spellEnd"/>
      <w:r w:rsidRPr="00855DB5">
        <w:rPr>
          <w:rFonts w:ascii="Calibri" w:hAnsi="Calibri" w:cs="Calibri"/>
          <w:color w:val="000000" w:themeColor="text1"/>
        </w:rPr>
        <w:t xml:space="preserve"> have been reported to be lower [3</w:t>
      </w:r>
      <w:r w:rsidR="00CC421C" w:rsidRPr="00855DB5">
        <w:rPr>
          <w:rFonts w:ascii="Calibri" w:hAnsi="Calibri" w:cs="Calibri"/>
          <w:color w:val="000000" w:themeColor="text1"/>
        </w:rPr>
        <w:t>8</w:t>
      </w:r>
      <w:r w:rsidRPr="00855DB5">
        <w:rPr>
          <w:rFonts w:ascii="Calibri" w:hAnsi="Calibri" w:cs="Calibri"/>
          <w:color w:val="000000" w:themeColor="text1"/>
        </w:rPr>
        <w:t>], no</w:t>
      </w:r>
      <w:r w:rsidR="00CC421C" w:rsidRPr="00855DB5">
        <w:rPr>
          <w:rFonts w:ascii="Calibri" w:hAnsi="Calibri" w:cs="Calibri"/>
          <w:color w:val="000000" w:themeColor="text1"/>
        </w:rPr>
        <w:t>t</w:t>
      </w:r>
      <w:r w:rsidRPr="00855DB5">
        <w:rPr>
          <w:rFonts w:ascii="Calibri" w:hAnsi="Calibri" w:cs="Calibri"/>
          <w:color w:val="000000" w:themeColor="text1"/>
        </w:rPr>
        <w:t xml:space="preserve"> different [</w:t>
      </w:r>
      <w:r w:rsidR="00CC421C" w:rsidRPr="00855DB5">
        <w:rPr>
          <w:rFonts w:ascii="Calibri" w:hAnsi="Calibri" w:cs="Calibri"/>
          <w:color w:val="000000" w:themeColor="text1"/>
        </w:rPr>
        <w:t>13,24</w:t>
      </w:r>
      <w:r w:rsidRPr="00855DB5">
        <w:rPr>
          <w:rFonts w:ascii="Calibri" w:hAnsi="Calibri" w:cs="Calibri"/>
          <w:color w:val="000000" w:themeColor="text1"/>
        </w:rPr>
        <w:t>,3</w:t>
      </w:r>
      <w:r w:rsidR="00CC421C" w:rsidRPr="00855DB5">
        <w:rPr>
          <w:rFonts w:ascii="Calibri" w:hAnsi="Calibri" w:cs="Calibri"/>
          <w:color w:val="000000" w:themeColor="text1"/>
        </w:rPr>
        <w:t>8</w:t>
      </w:r>
      <w:r w:rsidRPr="00855DB5">
        <w:rPr>
          <w:rFonts w:ascii="Calibri" w:hAnsi="Calibri" w:cs="Calibri"/>
          <w:color w:val="000000" w:themeColor="text1"/>
        </w:rPr>
        <w:t>] or higher [</w:t>
      </w:r>
      <w:r w:rsidR="00CC421C" w:rsidRPr="00855DB5">
        <w:rPr>
          <w:rFonts w:ascii="Calibri" w:hAnsi="Calibri" w:cs="Calibri"/>
          <w:color w:val="000000" w:themeColor="text1"/>
        </w:rPr>
        <w:t>23</w:t>
      </w:r>
      <w:r w:rsidRPr="00855DB5">
        <w:rPr>
          <w:rFonts w:ascii="Calibri" w:hAnsi="Calibri" w:cs="Calibri"/>
          <w:color w:val="000000" w:themeColor="text1"/>
        </w:rPr>
        <w:t xml:space="preserve">] in non-survivors. </w:t>
      </w:r>
      <w:proofErr w:type="spellStart"/>
      <w:r w:rsidRPr="00855DB5">
        <w:rPr>
          <w:rFonts w:ascii="Calibri" w:hAnsi="Calibri" w:cs="Calibri"/>
          <w:color w:val="000000" w:themeColor="text1"/>
        </w:rPr>
        <w:t>Pulsatility</w:t>
      </w:r>
      <w:proofErr w:type="spellEnd"/>
      <w:r w:rsidRPr="00855DB5">
        <w:rPr>
          <w:rFonts w:ascii="Calibri" w:hAnsi="Calibri" w:cs="Calibri"/>
          <w:color w:val="000000" w:themeColor="text1"/>
        </w:rPr>
        <w:t xml:space="preserve"> Index [(</w:t>
      </w:r>
      <w:proofErr w:type="spellStart"/>
      <w:r w:rsidRPr="00855DB5">
        <w:rPr>
          <w:rFonts w:ascii="Calibri" w:hAnsi="Calibri" w:cs="Calibri"/>
          <w:color w:val="000000" w:themeColor="text1"/>
        </w:rPr>
        <w:t>sFV</w:t>
      </w:r>
      <w:proofErr w:type="spellEnd"/>
      <w:r w:rsidRPr="00855DB5">
        <w:rPr>
          <w:rFonts w:ascii="Calibri" w:hAnsi="Calibri" w:cs="Calibri"/>
          <w:color w:val="000000" w:themeColor="text1"/>
        </w:rPr>
        <w:t xml:space="preserve">- </w:t>
      </w:r>
      <w:proofErr w:type="spellStart"/>
      <w:r w:rsidRPr="00855DB5">
        <w:rPr>
          <w:rFonts w:ascii="Calibri" w:hAnsi="Calibri" w:cs="Calibri"/>
          <w:color w:val="000000" w:themeColor="text1"/>
        </w:rPr>
        <w:t>dFV</w:t>
      </w:r>
      <w:proofErr w:type="spellEnd"/>
      <w:r w:rsidRPr="00855DB5">
        <w:rPr>
          <w:rFonts w:ascii="Calibri" w:hAnsi="Calibri" w:cs="Calibri"/>
          <w:color w:val="000000" w:themeColor="text1"/>
        </w:rPr>
        <w:t>)/</w:t>
      </w:r>
      <w:proofErr w:type="spellStart"/>
      <w:r w:rsidRPr="00855DB5">
        <w:rPr>
          <w:rFonts w:ascii="Calibri" w:hAnsi="Calibri" w:cs="Calibri"/>
          <w:color w:val="000000" w:themeColor="text1"/>
        </w:rPr>
        <w:t>mFV</w:t>
      </w:r>
      <w:proofErr w:type="spellEnd"/>
      <w:r w:rsidRPr="00855DB5">
        <w:rPr>
          <w:rFonts w:ascii="Calibri" w:hAnsi="Calibri" w:cs="Calibri"/>
          <w:color w:val="000000" w:themeColor="text1"/>
        </w:rPr>
        <w:t>], which increases with both elevated systolic flow velocity or decreased diastolic flow velocity, may be a useful predicter of mortality or functional outcome. [</w:t>
      </w:r>
      <w:r w:rsidR="00CC421C" w:rsidRPr="00855DB5">
        <w:rPr>
          <w:rFonts w:ascii="Calibri" w:hAnsi="Calibri" w:cs="Calibri"/>
          <w:color w:val="000000" w:themeColor="text1"/>
        </w:rPr>
        <w:t>23,24</w:t>
      </w:r>
      <w:r w:rsidRPr="00855DB5">
        <w:rPr>
          <w:rFonts w:ascii="Calibri" w:hAnsi="Calibri" w:cs="Calibri"/>
          <w:color w:val="000000" w:themeColor="text1"/>
        </w:rPr>
        <w:t>,3</w:t>
      </w:r>
      <w:r w:rsidR="00CC421C" w:rsidRPr="00855DB5">
        <w:rPr>
          <w:rFonts w:ascii="Calibri" w:hAnsi="Calibri" w:cs="Calibri"/>
          <w:color w:val="000000" w:themeColor="text1"/>
        </w:rPr>
        <w:t>8</w:t>
      </w:r>
      <w:r w:rsidRPr="00855DB5">
        <w:rPr>
          <w:rFonts w:ascii="Calibri" w:hAnsi="Calibri" w:cs="Calibri"/>
          <w:color w:val="000000" w:themeColor="text1"/>
        </w:rPr>
        <w:t xml:space="preserve">] However, this remains poorly studied. </w:t>
      </w:r>
    </w:p>
    <w:p w14:paraId="47C8C3D5" w14:textId="77777777" w:rsidR="00F84B12" w:rsidRPr="00855DB5" w:rsidRDefault="00F84B12" w:rsidP="009E2EE1">
      <w:pPr>
        <w:spacing w:line="480" w:lineRule="auto"/>
        <w:jc w:val="both"/>
        <w:rPr>
          <w:rFonts w:ascii="Calibri" w:hAnsi="Calibri" w:cs="Calibri"/>
          <w:b/>
          <w:bCs/>
          <w:color w:val="000000" w:themeColor="text1"/>
        </w:rPr>
      </w:pPr>
    </w:p>
    <w:p w14:paraId="30591FAB" w14:textId="0591DC9A" w:rsidR="00D27979" w:rsidRPr="00855DB5" w:rsidRDefault="00D27979" w:rsidP="009E2EE1">
      <w:pPr>
        <w:spacing w:line="480" w:lineRule="auto"/>
        <w:jc w:val="both"/>
        <w:rPr>
          <w:rFonts w:ascii="Calibri" w:eastAsiaTheme="majorEastAsia" w:hAnsi="Calibri" w:cs="Calibri"/>
          <w:b/>
          <w:bCs/>
          <w:color w:val="000000" w:themeColor="text1"/>
        </w:rPr>
      </w:pPr>
      <w:r w:rsidRPr="00855DB5">
        <w:rPr>
          <w:rFonts w:ascii="Calibri" w:hAnsi="Calibri" w:cs="Calibri"/>
          <w:b/>
          <w:bCs/>
          <w:color w:val="000000" w:themeColor="text1"/>
        </w:rPr>
        <w:t xml:space="preserve">ONSD </w:t>
      </w:r>
    </w:p>
    <w:p w14:paraId="28DD2F9A" w14:textId="689B3723" w:rsidR="00C26B08" w:rsidRPr="00855DB5" w:rsidRDefault="00D27979" w:rsidP="009E2EE1">
      <w:pPr>
        <w:spacing w:line="480" w:lineRule="auto"/>
        <w:jc w:val="both"/>
        <w:rPr>
          <w:rFonts w:ascii="Calibri" w:hAnsi="Calibri" w:cs="Calibri"/>
          <w:color w:val="000000" w:themeColor="text1"/>
        </w:rPr>
      </w:pPr>
      <w:r w:rsidRPr="00855DB5">
        <w:rPr>
          <w:rFonts w:ascii="Calibri" w:hAnsi="Calibri" w:cs="Calibri"/>
          <w:color w:val="000000" w:themeColor="text1"/>
        </w:rPr>
        <w:t>The optic nerve is surrounded by a sheath filled with cerebrospinal fluid (CSF) in direct connection with the subarachnoid space.</w:t>
      </w:r>
      <w:r w:rsidR="000436E7" w:rsidRPr="00855DB5">
        <w:rPr>
          <w:rFonts w:ascii="Calibri" w:hAnsi="Calibri" w:cs="Calibri"/>
          <w:color w:val="000000" w:themeColor="text1"/>
        </w:rPr>
        <w:t xml:space="preserve"> [</w:t>
      </w:r>
      <w:r w:rsidR="00CC421C" w:rsidRPr="00855DB5">
        <w:rPr>
          <w:rFonts w:ascii="Calibri" w:hAnsi="Calibri" w:cs="Calibri"/>
          <w:color w:val="000000" w:themeColor="text1"/>
        </w:rPr>
        <w:t>35</w:t>
      </w:r>
      <w:r w:rsidR="000436E7" w:rsidRPr="00855DB5">
        <w:rPr>
          <w:rFonts w:ascii="Calibri" w:hAnsi="Calibri" w:cs="Calibri"/>
          <w:color w:val="000000" w:themeColor="text1"/>
        </w:rPr>
        <w:t>]</w:t>
      </w:r>
      <w:r w:rsidRPr="00855DB5">
        <w:rPr>
          <w:rFonts w:ascii="Calibri" w:hAnsi="Calibri" w:cs="Calibri"/>
          <w:color w:val="000000" w:themeColor="text1"/>
        </w:rPr>
        <w:t xml:space="preserve"> With raised intracranial pressure, the optic nerve sheath distends due to passage of CSF into this space. Therefore, ONSD provides a surrogate measure for </w:t>
      </w:r>
      <w:r w:rsidR="006C77D6" w:rsidRPr="00855DB5">
        <w:rPr>
          <w:rFonts w:ascii="Calibri" w:hAnsi="Calibri" w:cs="Calibri"/>
          <w:color w:val="000000" w:themeColor="text1"/>
        </w:rPr>
        <w:t>ICP</w:t>
      </w:r>
      <w:r w:rsidRPr="00855DB5">
        <w:rPr>
          <w:rFonts w:ascii="Calibri" w:hAnsi="Calibri" w:cs="Calibri"/>
          <w:color w:val="000000" w:themeColor="text1"/>
        </w:rPr>
        <w:t xml:space="preserve"> </w:t>
      </w:r>
      <w:r w:rsidR="000436E7" w:rsidRPr="00855DB5">
        <w:rPr>
          <w:rFonts w:ascii="Calibri" w:hAnsi="Calibri" w:cs="Calibri"/>
          <w:color w:val="000000" w:themeColor="text1"/>
        </w:rPr>
        <w:t>[</w:t>
      </w:r>
      <w:r w:rsidR="00CC421C" w:rsidRPr="00855DB5">
        <w:rPr>
          <w:rFonts w:ascii="Calibri" w:hAnsi="Calibri" w:cs="Calibri"/>
          <w:color w:val="000000" w:themeColor="text1"/>
        </w:rPr>
        <w:t>36</w:t>
      </w:r>
      <w:r w:rsidR="000436E7" w:rsidRPr="00855DB5">
        <w:rPr>
          <w:rFonts w:ascii="Calibri" w:hAnsi="Calibri" w:cs="Calibri"/>
          <w:color w:val="000000" w:themeColor="text1"/>
        </w:rPr>
        <w:t>]</w:t>
      </w:r>
      <w:r w:rsidR="00530A1E" w:rsidRPr="00855DB5">
        <w:rPr>
          <w:rFonts w:ascii="Calibri" w:hAnsi="Calibri" w:cs="Calibri"/>
          <w:color w:val="000000" w:themeColor="text1"/>
        </w:rPr>
        <w:t xml:space="preserve"> with an excellent ability to predict intracranial hypertension</w:t>
      </w:r>
      <w:r w:rsidR="000436E7" w:rsidRPr="00855DB5">
        <w:rPr>
          <w:rFonts w:ascii="Calibri" w:hAnsi="Calibri" w:cs="Calibri"/>
          <w:color w:val="000000" w:themeColor="text1"/>
        </w:rPr>
        <w:t>.</w:t>
      </w:r>
      <w:r w:rsidR="00530A1E" w:rsidRPr="00855DB5">
        <w:rPr>
          <w:rFonts w:ascii="Calibri" w:hAnsi="Calibri" w:cs="Calibri"/>
          <w:color w:val="000000" w:themeColor="text1"/>
        </w:rPr>
        <w:t xml:space="preserve"> </w:t>
      </w:r>
      <w:r w:rsidR="000436E7" w:rsidRPr="00855DB5">
        <w:rPr>
          <w:rFonts w:ascii="Calibri" w:hAnsi="Calibri" w:cs="Calibri"/>
          <w:color w:val="000000" w:themeColor="text1"/>
        </w:rPr>
        <w:t>[</w:t>
      </w:r>
      <w:r w:rsidR="00CC421C" w:rsidRPr="00855DB5">
        <w:rPr>
          <w:rFonts w:ascii="Calibri" w:hAnsi="Calibri" w:cs="Calibri"/>
          <w:color w:val="000000" w:themeColor="text1"/>
        </w:rPr>
        <w:t>17</w:t>
      </w:r>
      <w:r w:rsidR="000436E7" w:rsidRPr="00855DB5">
        <w:rPr>
          <w:rFonts w:ascii="Calibri" w:hAnsi="Calibri" w:cs="Calibri"/>
          <w:color w:val="000000" w:themeColor="text1"/>
        </w:rPr>
        <w:t>,</w:t>
      </w:r>
      <w:r w:rsidR="00CC421C" w:rsidRPr="00855DB5">
        <w:rPr>
          <w:rFonts w:ascii="Calibri" w:hAnsi="Calibri" w:cs="Calibri"/>
          <w:color w:val="000000" w:themeColor="text1"/>
        </w:rPr>
        <w:t>35</w:t>
      </w:r>
      <w:r w:rsidR="000436E7" w:rsidRPr="00855DB5">
        <w:rPr>
          <w:rFonts w:ascii="Calibri" w:hAnsi="Calibri" w:cs="Calibri"/>
          <w:color w:val="000000" w:themeColor="text1"/>
        </w:rPr>
        <w:t>]</w:t>
      </w:r>
      <w:r w:rsidRPr="00855DB5">
        <w:rPr>
          <w:rFonts w:ascii="Calibri" w:hAnsi="Calibri" w:cs="Calibri"/>
          <w:color w:val="000000" w:themeColor="text1"/>
        </w:rPr>
        <w:t xml:space="preserve"> </w:t>
      </w:r>
      <w:r w:rsidR="00233405" w:rsidRPr="00855DB5">
        <w:rPr>
          <w:rFonts w:ascii="Calibri" w:hAnsi="Calibri" w:cs="Calibri"/>
          <w:color w:val="000000" w:themeColor="text1"/>
        </w:rPr>
        <w:t xml:space="preserve">However, in a </w:t>
      </w:r>
      <w:r w:rsidR="00EA7905" w:rsidRPr="00855DB5">
        <w:rPr>
          <w:rFonts w:ascii="Calibri" w:hAnsi="Calibri" w:cs="Calibri"/>
          <w:color w:val="000000" w:themeColor="text1"/>
        </w:rPr>
        <w:t>systematic review</w:t>
      </w:r>
      <w:r w:rsidR="00233405" w:rsidRPr="00855DB5">
        <w:rPr>
          <w:rFonts w:ascii="Calibri" w:hAnsi="Calibri" w:cs="Calibri"/>
          <w:color w:val="000000" w:themeColor="text1"/>
        </w:rPr>
        <w:t xml:space="preserve">, the threshold ONSD to </w:t>
      </w:r>
      <w:r w:rsidR="0001576D" w:rsidRPr="00855DB5">
        <w:rPr>
          <w:rFonts w:ascii="Calibri" w:hAnsi="Calibri" w:cs="Calibri"/>
          <w:color w:val="000000" w:themeColor="text1"/>
        </w:rPr>
        <w:t>identify</w:t>
      </w:r>
      <w:r w:rsidR="00233405" w:rsidRPr="00855DB5">
        <w:rPr>
          <w:rFonts w:ascii="Calibri" w:hAnsi="Calibri" w:cs="Calibri"/>
          <w:color w:val="000000" w:themeColor="text1"/>
        </w:rPr>
        <w:t xml:space="preserve"> intracranial hypertension ranged from 4.8 to 6.3mm</w:t>
      </w:r>
      <w:r w:rsidR="00C26B08" w:rsidRPr="00855DB5">
        <w:rPr>
          <w:rFonts w:ascii="Calibri" w:hAnsi="Calibri" w:cs="Calibri"/>
          <w:color w:val="000000" w:themeColor="text1"/>
        </w:rPr>
        <w:t xml:space="preserve"> with the quality of evidence assessed as very low</w:t>
      </w:r>
      <w:r w:rsidR="00233405" w:rsidRPr="00855DB5">
        <w:rPr>
          <w:rFonts w:ascii="Calibri" w:hAnsi="Calibri" w:cs="Calibri"/>
          <w:color w:val="000000" w:themeColor="text1"/>
        </w:rPr>
        <w:t>.</w:t>
      </w:r>
      <w:r w:rsidR="009D0F95" w:rsidRPr="00855DB5">
        <w:rPr>
          <w:rFonts w:ascii="Calibri" w:hAnsi="Calibri" w:cs="Calibri"/>
          <w:color w:val="000000" w:themeColor="text1"/>
        </w:rPr>
        <w:t xml:space="preserve"> [</w:t>
      </w:r>
      <w:r w:rsidR="00CC421C" w:rsidRPr="00855DB5">
        <w:rPr>
          <w:rFonts w:ascii="Calibri" w:hAnsi="Calibri" w:cs="Calibri"/>
          <w:color w:val="000000" w:themeColor="text1"/>
        </w:rPr>
        <w:t>35</w:t>
      </w:r>
      <w:r w:rsidR="009D0F95" w:rsidRPr="00855DB5">
        <w:rPr>
          <w:rFonts w:ascii="Calibri" w:hAnsi="Calibri" w:cs="Calibri"/>
          <w:color w:val="000000" w:themeColor="text1"/>
        </w:rPr>
        <w:t>]</w:t>
      </w:r>
      <w:r w:rsidR="00C26B08" w:rsidRPr="00855DB5">
        <w:rPr>
          <w:rFonts w:ascii="Calibri" w:hAnsi="Calibri" w:cs="Calibri"/>
          <w:b/>
          <w:bCs/>
          <w:color w:val="000000" w:themeColor="text1"/>
        </w:rPr>
        <w:t xml:space="preserve"> </w:t>
      </w:r>
      <w:r w:rsidR="009404F4" w:rsidRPr="00855DB5">
        <w:rPr>
          <w:rFonts w:ascii="Calibri" w:hAnsi="Calibri" w:cs="Calibri"/>
          <w:color w:val="000000" w:themeColor="text1"/>
        </w:rPr>
        <w:t>A</w:t>
      </w:r>
      <w:r w:rsidR="00530A1E" w:rsidRPr="00855DB5">
        <w:rPr>
          <w:rFonts w:ascii="Calibri" w:hAnsi="Calibri" w:cs="Calibri"/>
          <w:color w:val="000000" w:themeColor="text1"/>
        </w:rPr>
        <w:t xml:space="preserve"> </w:t>
      </w:r>
      <w:r w:rsidR="009404F4" w:rsidRPr="00855DB5">
        <w:rPr>
          <w:rFonts w:ascii="Calibri" w:hAnsi="Calibri" w:cs="Calibri"/>
          <w:color w:val="000000" w:themeColor="text1"/>
        </w:rPr>
        <w:t xml:space="preserve">ONSD </w:t>
      </w:r>
      <w:r w:rsidR="00530A1E" w:rsidRPr="00855DB5">
        <w:rPr>
          <w:rFonts w:ascii="Calibri" w:hAnsi="Calibri" w:cs="Calibri"/>
          <w:color w:val="000000" w:themeColor="text1"/>
        </w:rPr>
        <w:t xml:space="preserve">of ≥ 5.75mm has previously been </w:t>
      </w:r>
      <w:r w:rsidR="00AB010A" w:rsidRPr="00855DB5">
        <w:rPr>
          <w:rFonts w:ascii="Calibri" w:hAnsi="Calibri" w:cs="Calibri"/>
          <w:color w:val="000000" w:themeColor="text1"/>
        </w:rPr>
        <w:t>suggested</w:t>
      </w:r>
      <w:r w:rsidR="00530A1E" w:rsidRPr="00855DB5">
        <w:rPr>
          <w:rFonts w:ascii="Calibri" w:hAnsi="Calibri" w:cs="Calibri"/>
          <w:color w:val="000000" w:themeColor="text1"/>
        </w:rPr>
        <w:t xml:space="preserve"> </w:t>
      </w:r>
      <w:r w:rsidR="009404F4" w:rsidRPr="00855DB5">
        <w:rPr>
          <w:rFonts w:ascii="Calibri" w:hAnsi="Calibri" w:cs="Calibri"/>
          <w:color w:val="000000" w:themeColor="text1"/>
        </w:rPr>
        <w:t xml:space="preserve">as a threshold </w:t>
      </w:r>
      <w:r w:rsidR="00530A1E" w:rsidRPr="00855DB5">
        <w:rPr>
          <w:rFonts w:ascii="Calibri" w:hAnsi="Calibri" w:cs="Calibri"/>
          <w:color w:val="000000" w:themeColor="text1"/>
        </w:rPr>
        <w:t xml:space="preserve">to predict mortality </w:t>
      </w:r>
      <w:r w:rsidR="009404F4" w:rsidRPr="00855DB5">
        <w:rPr>
          <w:rFonts w:ascii="Calibri" w:hAnsi="Calibri" w:cs="Calibri"/>
          <w:color w:val="000000" w:themeColor="text1"/>
        </w:rPr>
        <w:t xml:space="preserve">following cardiac arrest. </w:t>
      </w:r>
      <w:r w:rsidR="00530A1E" w:rsidRPr="00855DB5">
        <w:rPr>
          <w:rFonts w:ascii="Calibri" w:hAnsi="Calibri" w:cs="Calibri"/>
          <w:color w:val="000000" w:themeColor="text1"/>
        </w:rPr>
        <w:t>[</w:t>
      </w:r>
      <w:r w:rsidR="00CC421C" w:rsidRPr="00855DB5">
        <w:rPr>
          <w:rFonts w:ascii="Calibri" w:hAnsi="Calibri" w:cs="Calibri"/>
          <w:color w:val="000000" w:themeColor="text1"/>
        </w:rPr>
        <w:t>27</w:t>
      </w:r>
      <w:r w:rsidR="00530A1E" w:rsidRPr="00855DB5">
        <w:rPr>
          <w:rFonts w:ascii="Calibri" w:hAnsi="Calibri" w:cs="Calibri"/>
          <w:color w:val="000000" w:themeColor="text1"/>
        </w:rPr>
        <w:t xml:space="preserve">] </w:t>
      </w:r>
      <w:r w:rsidR="009404F4" w:rsidRPr="00855DB5">
        <w:rPr>
          <w:rFonts w:ascii="Calibri" w:hAnsi="Calibri" w:cs="Calibri"/>
          <w:color w:val="000000" w:themeColor="text1"/>
        </w:rPr>
        <w:t>However, a</w:t>
      </w:r>
      <w:r w:rsidR="003968C2" w:rsidRPr="00855DB5">
        <w:rPr>
          <w:rFonts w:ascii="Calibri" w:hAnsi="Calibri" w:cs="Calibri"/>
          <w:color w:val="000000" w:themeColor="text1"/>
        </w:rPr>
        <w:t xml:space="preserve"> near linear relationship between ONSD and mortality </w:t>
      </w:r>
      <w:r w:rsidR="009404F4" w:rsidRPr="00855DB5">
        <w:rPr>
          <w:rFonts w:ascii="Calibri" w:hAnsi="Calibri" w:cs="Calibri"/>
          <w:color w:val="000000" w:themeColor="text1"/>
        </w:rPr>
        <w:t xml:space="preserve">without </w:t>
      </w:r>
      <w:r w:rsidR="003968C2" w:rsidRPr="00855DB5">
        <w:rPr>
          <w:rFonts w:ascii="Calibri" w:hAnsi="Calibri" w:cs="Calibri"/>
          <w:color w:val="000000" w:themeColor="text1"/>
        </w:rPr>
        <w:t xml:space="preserve">a </w:t>
      </w:r>
      <w:r w:rsidR="00F91138" w:rsidRPr="00855DB5">
        <w:rPr>
          <w:rFonts w:ascii="Calibri" w:hAnsi="Calibri" w:cs="Calibri"/>
          <w:color w:val="000000" w:themeColor="text1"/>
        </w:rPr>
        <w:t xml:space="preserve">threshold </w:t>
      </w:r>
      <w:r w:rsidR="009404F4" w:rsidRPr="00855DB5">
        <w:rPr>
          <w:rFonts w:ascii="Calibri" w:hAnsi="Calibri" w:cs="Calibri"/>
          <w:color w:val="000000" w:themeColor="text1"/>
        </w:rPr>
        <w:t>to</w:t>
      </w:r>
      <w:r w:rsidR="00F91138" w:rsidRPr="00855DB5">
        <w:rPr>
          <w:rFonts w:ascii="Calibri" w:hAnsi="Calibri" w:cs="Calibri"/>
          <w:color w:val="000000" w:themeColor="text1"/>
        </w:rPr>
        <w:t xml:space="preserve"> predicted mortality </w:t>
      </w:r>
      <w:r w:rsidR="009404F4" w:rsidRPr="00855DB5">
        <w:rPr>
          <w:rFonts w:ascii="Calibri" w:hAnsi="Calibri" w:cs="Calibri"/>
          <w:color w:val="000000" w:themeColor="text1"/>
        </w:rPr>
        <w:t>has subsequently been described</w:t>
      </w:r>
      <w:r w:rsidR="009D0F95" w:rsidRPr="00855DB5">
        <w:rPr>
          <w:rFonts w:ascii="Calibri" w:hAnsi="Calibri" w:cs="Calibri"/>
          <w:color w:val="000000" w:themeColor="text1"/>
        </w:rPr>
        <w:t>. [</w:t>
      </w:r>
      <w:r w:rsidR="00CC421C" w:rsidRPr="00855DB5">
        <w:rPr>
          <w:rFonts w:ascii="Calibri" w:hAnsi="Calibri" w:cs="Calibri"/>
          <w:color w:val="000000" w:themeColor="text1"/>
        </w:rPr>
        <w:t>22</w:t>
      </w:r>
      <w:r w:rsidR="009D0F95" w:rsidRPr="00855DB5">
        <w:rPr>
          <w:rFonts w:ascii="Calibri" w:hAnsi="Calibri" w:cs="Calibri"/>
          <w:color w:val="000000" w:themeColor="text1"/>
        </w:rPr>
        <w:t>]</w:t>
      </w:r>
      <w:r w:rsidR="00C26B08" w:rsidRPr="00855DB5">
        <w:rPr>
          <w:rFonts w:ascii="Calibri" w:hAnsi="Calibri" w:cs="Calibri"/>
          <w:color w:val="000000" w:themeColor="text1"/>
        </w:rPr>
        <w:t xml:space="preserve"> </w:t>
      </w:r>
      <w:r w:rsidR="009404F4" w:rsidRPr="00855DB5">
        <w:rPr>
          <w:rFonts w:ascii="Calibri" w:hAnsi="Calibri" w:cs="Calibri"/>
          <w:color w:val="000000" w:themeColor="text1"/>
        </w:rPr>
        <w:t xml:space="preserve">Furthermore, subsequent observational studies have reported higher ONSD of 6.5mm </w:t>
      </w:r>
      <w:r w:rsidR="009D0F95" w:rsidRPr="00855DB5">
        <w:rPr>
          <w:rFonts w:ascii="Calibri" w:hAnsi="Calibri" w:cs="Calibri"/>
          <w:color w:val="000000" w:themeColor="text1"/>
        </w:rPr>
        <w:t>[</w:t>
      </w:r>
      <w:r w:rsidR="00CC421C" w:rsidRPr="00855DB5">
        <w:rPr>
          <w:rFonts w:ascii="Calibri" w:hAnsi="Calibri" w:cs="Calibri"/>
          <w:color w:val="000000" w:themeColor="text1"/>
        </w:rPr>
        <w:t>22</w:t>
      </w:r>
      <w:r w:rsidR="009D0F95" w:rsidRPr="00855DB5">
        <w:rPr>
          <w:rFonts w:ascii="Calibri" w:hAnsi="Calibri" w:cs="Calibri"/>
          <w:color w:val="000000" w:themeColor="text1"/>
        </w:rPr>
        <w:t>]</w:t>
      </w:r>
      <w:r w:rsidR="009404F4" w:rsidRPr="00855DB5">
        <w:rPr>
          <w:rFonts w:ascii="Calibri" w:hAnsi="Calibri" w:cs="Calibri"/>
          <w:color w:val="000000" w:themeColor="text1"/>
        </w:rPr>
        <w:t xml:space="preserve"> and 7.1 mm</w:t>
      </w:r>
      <w:r w:rsidR="009D0F95" w:rsidRPr="00855DB5">
        <w:rPr>
          <w:rFonts w:ascii="Calibri" w:hAnsi="Calibri" w:cs="Calibri"/>
          <w:color w:val="000000" w:themeColor="text1"/>
        </w:rPr>
        <w:t xml:space="preserve"> [</w:t>
      </w:r>
      <w:r w:rsidR="00CC421C" w:rsidRPr="00855DB5">
        <w:rPr>
          <w:rFonts w:ascii="Calibri" w:hAnsi="Calibri" w:cs="Calibri"/>
          <w:color w:val="000000" w:themeColor="text1"/>
        </w:rPr>
        <w:t>21</w:t>
      </w:r>
      <w:r w:rsidR="009D0F95" w:rsidRPr="00855DB5">
        <w:rPr>
          <w:rFonts w:ascii="Calibri" w:hAnsi="Calibri" w:cs="Calibri"/>
          <w:color w:val="000000" w:themeColor="text1"/>
        </w:rPr>
        <w:t>]</w:t>
      </w:r>
      <w:r w:rsidR="009404F4" w:rsidRPr="00855DB5">
        <w:rPr>
          <w:rFonts w:ascii="Calibri" w:hAnsi="Calibri" w:cs="Calibri"/>
          <w:color w:val="000000" w:themeColor="text1"/>
        </w:rPr>
        <w:t xml:space="preserve"> in survivors. Therefore</w:t>
      </w:r>
      <w:r w:rsidR="009D0F95" w:rsidRPr="00855DB5">
        <w:rPr>
          <w:rFonts w:ascii="Calibri" w:hAnsi="Calibri" w:cs="Calibri"/>
          <w:color w:val="000000" w:themeColor="text1"/>
        </w:rPr>
        <w:t>,</w:t>
      </w:r>
      <w:r w:rsidR="009404F4" w:rsidRPr="00855DB5">
        <w:rPr>
          <w:rFonts w:ascii="Calibri" w:hAnsi="Calibri" w:cs="Calibri"/>
          <w:color w:val="000000" w:themeColor="text1"/>
        </w:rPr>
        <w:t xml:space="preserve"> the role of ONSD in predicting outcome remains unclear. </w:t>
      </w:r>
    </w:p>
    <w:p w14:paraId="3CD769B0" w14:textId="77777777" w:rsidR="004937D8" w:rsidRPr="00855DB5" w:rsidRDefault="004937D8" w:rsidP="009E2EE1">
      <w:pPr>
        <w:spacing w:line="480" w:lineRule="auto"/>
        <w:jc w:val="both"/>
        <w:rPr>
          <w:rFonts w:ascii="Calibri" w:hAnsi="Calibri" w:cs="Calibri"/>
          <w:color w:val="000000" w:themeColor="text1"/>
        </w:rPr>
      </w:pPr>
    </w:p>
    <w:p w14:paraId="163CA9D6" w14:textId="6AAD0E63" w:rsidR="004937D8" w:rsidRPr="00855DB5" w:rsidRDefault="004937D8"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Pupillometry </w:t>
      </w:r>
    </w:p>
    <w:p w14:paraId="4C3087CC" w14:textId="40192074" w:rsidR="00452C2E" w:rsidRPr="00855DB5" w:rsidRDefault="004937D8" w:rsidP="009E2EE1">
      <w:pPr>
        <w:spacing w:line="480" w:lineRule="auto"/>
        <w:jc w:val="both"/>
        <w:rPr>
          <w:rFonts w:ascii="Calibri" w:hAnsi="Calibri" w:cs="Calibri"/>
          <w:b/>
          <w:bCs/>
          <w:color w:val="000000" w:themeColor="text1"/>
        </w:rPr>
      </w:pPr>
      <w:r w:rsidRPr="00855DB5">
        <w:rPr>
          <w:rFonts w:ascii="Calibri" w:hAnsi="Calibri" w:cs="Calibri"/>
          <w:color w:val="000000" w:themeColor="text1"/>
          <w:lang w:val="en-US"/>
        </w:rPr>
        <w:t>Assessment of pupillary response is a key component of determining prognosis</w:t>
      </w:r>
      <w:r w:rsidR="00716FFE" w:rsidRPr="00855DB5">
        <w:rPr>
          <w:rFonts w:ascii="Calibri" w:hAnsi="Calibri" w:cs="Calibri"/>
          <w:color w:val="000000" w:themeColor="text1"/>
          <w:lang w:val="en-US"/>
        </w:rPr>
        <w:t xml:space="preserve"> following OHCA</w:t>
      </w:r>
      <w:r w:rsidRPr="00855DB5">
        <w:rPr>
          <w:rFonts w:ascii="Calibri" w:hAnsi="Calibri" w:cs="Calibri"/>
          <w:color w:val="000000" w:themeColor="text1"/>
          <w:lang w:val="en-US"/>
        </w:rPr>
        <w:t>. Pupillary response can be assessed qualitatively using a pen torch.</w:t>
      </w:r>
      <w:r w:rsidR="00716FFE" w:rsidRPr="00855DB5">
        <w:rPr>
          <w:rFonts w:ascii="Calibri" w:hAnsi="Calibri" w:cs="Calibri"/>
          <w:color w:val="000000" w:themeColor="text1"/>
          <w:lang w:val="en-US"/>
        </w:rPr>
        <w:t xml:space="preserve"> Automated pupillometry provides a fixed, reproducible stimulus and an objective measure of pupillary response. The 2021 European Resuscitation Council guidelines suggest using automated pupillometry</w:t>
      </w:r>
      <w:r w:rsidR="004602DE" w:rsidRPr="00855DB5">
        <w:rPr>
          <w:rFonts w:ascii="Calibri" w:hAnsi="Calibri" w:cs="Calibri"/>
          <w:color w:val="000000" w:themeColor="text1"/>
          <w:lang w:val="en-US"/>
        </w:rPr>
        <w:t xml:space="preserve"> </w:t>
      </w:r>
      <w:r w:rsidR="00716FFE" w:rsidRPr="00855DB5">
        <w:rPr>
          <w:rFonts w:ascii="Calibri" w:hAnsi="Calibri" w:cs="Calibri"/>
          <w:color w:val="000000" w:themeColor="text1"/>
          <w:lang w:val="en-US"/>
        </w:rPr>
        <w:t>where available</w:t>
      </w:r>
      <w:r w:rsidR="00410559" w:rsidRPr="00855DB5">
        <w:rPr>
          <w:rFonts w:ascii="Calibri" w:hAnsi="Calibri" w:cs="Calibri"/>
          <w:color w:val="000000" w:themeColor="text1"/>
          <w:lang w:val="en-US"/>
        </w:rPr>
        <w:t xml:space="preserve"> </w:t>
      </w:r>
      <w:r w:rsidR="004E3089" w:rsidRPr="00855DB5">
        <w:rPr>
          <w:rFonts w:ascii="Calibri" w:hAnsi="Calibri" w:cs="Calibri"/>
          <w:color w:val="000000" w:themeColor="text1"/>
          <w:lang w:val="en-US"/>
        </w:rPr>
        <w:t>(</w:t>
      </w:r>
      <w:r w:rsidR="00716FFE" w:rsidRPr="00855DB5">
        <w:rPr>
          <w:rFonts w:ascii="Calibri" w:hAnsi="Calibri" w:cs="Calibri"/>
          <w:color w:val="000000" w:themeColor="text1"/>
          <w:lang w:val="en-US"/>
        </w:rPr>
        <w:t>weak recommendation based on very-low-certainty evidence</w:t>
      </w:r>
      <w:r w:rsidR="004E3089" w:rsidRPr="00855DB5">
        <w:rPr>
          <w:rFonts w:ascii="Calibri" w:hAnsi="Calibri" w:cs="Calibri"/>
          <w:color w:val="000000" w:themeColor="text1"/>
          <w:lang w:val="en-US"/>
        </w:rPr>
        <w:t>)</w:t>
      </w:r>
      <w:r w:rsidR="00716FFE" w:rsidRPr="00855DB5">
        <w:rPr>
          <w:rFonts w:ascii="Calibri" w:hAnsi="Calibri" w:cs="Calibri"/>
          <w:color w:val="000000" w:themeColor="text1"/>
          <w:lang w:val="en-US"/>
        </w:rPr>
        <w:t>. [</w:t>
      </w:r>
      <w:r w:rsidR="00CC421C" w:rsidRPr="00855DB5">
        <w:rPr>
          <w:rFonts w:ascii="Calibri" w:hAnsi="Calibri" w:cs="Calibri"/>
          <w:color w:val="000000" w:themeColor="text1"/>
          <w:lang w:val="en-US"/>
        </w:rPr>
        <w:t>11</w:t>
      </w:r>
      <w:r w:rsidR="00716FFE" w:rsidRPr="00855DB5">
        <w:rPr>
          <w:rFonts w:ascii="Calibri" w:hAnsi="Calibri" w:cs="Calibri"/>
          <w:color w:val="000000" w:themeColor="text1"/>
          <w:lang w:val="en-US"/>
        </w:rPr>
        <w:t xml:space="preserve">] </w:t>
      </w:r>
      <w:r w:rsidR="00AB010A" w:rsidRPr="00855DB5">
        <w:rPr>
          <w:rFonts w:ascii="Calibri" w:hAnsi="Calibri" w:cs="Calibri"/>
          <w:color w:val="000000" w:themeColor="text1"/>
          <w:lang w:val="en-US"/>
        </w:rPr>
        <w:t>Low</w:t>
      </w:r>
      <w:r w:rsidR="00B309B7" w:rsidRPr="00855DB5">
        <w:rPr>
          <w:rFonts w:ascii="Calibri" w:hAnsi="Calibri" w:cs="Calibri"/>
          <w:color w:val="000000" w:themeColor="text1"/>
          <w:lang w:val="en-US"/>
        </w:rPr>
        <w:t xml:space="preserve"> q-PLR [</w:t>
      </w:r>
      <w:r w:rsidR="0010576F" w:rsidRPr="00855DB5">
        <w:rPr>
          <w:rFonts w:ascii="Calibri" w:hAnsi="Calibri" w:cs="Calibri"/>
        </w:rPr>
        <w:t>28,39</w:t>
      </w:r>
      <w:r w:rsidR="00B309B7" w:rsidRPr="002F7D4B">
        <w:rPr>
          <w:rFonts w:ascii="Calibri" w:hAnsi="Calibri" w:cs="Calibri"/>
        </w:rPr>
        <w:t xml:space="preserve">] </w:t>
      </w:r>
      <w:r w:rsidR="00B309B7" w:rsidRPr="00855DB5">
        <w:rPr>
          <w:rFonts w:ascii="Calibri" w:hAnsi="Calibri" w:cs="Calibri"/>
          <w:color w:val="000000" w:themeColor="text1"/>
          <w:lang w:val="en-US"/>
        </w:rPr>
        <w:t xml:space="preserve">and </w:t>
      </w:r>
      <w:proofErr w:type="spellStart"/>
      <w:r w:rsidR="00B309B7" w:rsidRPr="00855DB5">
        <w:rPr>
          <w:rFonts w:ascii="Calibri" w:hAnsi="Calibri" w:cs="Calibri"/>
          <w:color w:val="000000" w:themeColor="text1"/>
          <w:lang w:val="en-US"/>
        </w:rPr>
        <w:t>NPi</w:t>
      </w:r>
      <w:proofErr w:type="spellEnd"/>
      <w:r w:rsidR="00B309B7" w:rsidRPr="00855DB5">
        <w:rPr>
          <w:rFonts w:ascii="Calibri" w:hAnsi="Calibri" w:cs="Calibri"/>
          <w:color w:val="000000" w:themeColor="text1"/>
          <w:lang w:val="en-US"/>
        </w:rPr>
        <w:t xml:space="preserve"> [</w:t>
      </w:r>
      <w:r w:rsidR="0010576F" w:rsidRPr="00855DB5">
        <w:rPr>
          <w:rFonts w:ascii="Calibri" w:hAnsi="Calibri" w:cs="Calibri"/>
          <w:color w:val="000000" w:themeColor="text1"/>
          <w:lang w:val="en-US"/>
        </w:rPr>
        <w:t>14,</w:t>
      </w:r>
      <w:r w:rsidR="0010576F" w:rsidRPr="00855DB5">
        <w:rPr>
          <w:rFonts w:ascii="Calibri" w:hAnsi="Calibri" w:cs="Calibri"/>
          <w:color w:val="000000" w:themeColor="text1"/>
        </w:rPr>
        <w:t>18</w:t>
      </w:r>
      <w:r w:rsidR="00B309B7" w:rsidRPr="002F7D4B">
        <w:rPr>
          <w:rFonts w:ascii="Calibri" w:hAnsi="Calibri" w:cs="Calibri"/>
          <w:color w:val="000000" w:themeColor="text1"/>
        </w:rPr>
        <w:t>]</w:t>
      </w:r>
      <w:r w:rsidR="0010576F" w:rsidRPr="00855DB5">
        <w:rPr>
          <w:rFonts w:ascii="Calibri" w:hAnsi="Calibri" w:cs="Calibri"/>
          <w:color w:val="000000" w:themeColor="text1"/>
        </w:rPr>
        <w:t xml:space="preserve"> </w:t>
      </w:r>
      <w:r w:rsidR="00B309B7" w:rsidRPr="00855DB5">
        <w:rPr>
          <w:rFonts w:ascii="Calibri" w:hAnsi="Calibri" w:cs="Calibri"/>
          <w:color w:val="000000" w:themeColor="text1"/>
          <w:lang w:val="en-US"/>
        </w:rPr>
        <w:t xml:space="preserve">have been associated with mortality and poor functional outcome. In a sub-study of the </w:t>
      </w:r>
      <w:r w:rsidR="00B309B7" w:rsidRPr="002F7D4B">
        <w:rPr>
          <w:rFonts w:ascii="Calibri" w:hAnsi="Calibri" w:cs="Calibri"/>
          <w:color w:val="000000" w:themeColor="text1"/>
        </w:rPr>
        <w:t>Blood Pressure and Oxygenations Targets After Cardiac Arrest (BOX)-trial, q</w:t>
      </w:r>
      <w:r w:rsidR="00410559" w:rsidRPr="00855DB5">
        <w:rPr>
          <w:rFonts w:ascii="Calibri" w:hAnsi="Calibri" w:cs="Calibri"/>
          <w:color w:val="000000" w:themeColor="text1"/>
        </w:rPr>
        <w:t>-</w:t>
      </w:r>
      <w:r w:rsidR="00B309B7" w:rsidRPr="002F7D4B">
        <w:rPr>
          <w:rFonts w:ascii="Calibri" w:hAnsi="Calibri" w:cs="Calibri"/>
          <w:color w:val="000000" w:themeColor="text1"/>
        </w:rPr>
        <w:t xml:space="preserve">PLR &lt; 4% and </w:t>
      </w:r>
      <w:proofErr w:type="spellStart"/>
      <w:r w:rsidR="00B309B7" w:rsidRPr="002F7D4B">
        <w:rPr>
          <w:rFonts w:ascii="Calibri" w:hAnsi="Calibri" w:cs="Calibri"/>
          <w:color w:val="000000" w:themeColor="text1"/>
        </w:rPr>
        <w:t>NPi</w:t>
      </w:r>
      <w:proofErr w:type="spellEnd"/>
      <w:r w:rsidR="00B309B7" w:rsidRPr="002F7D4B">
        <w:rPr>
          <w:rFonts w:ascii="Calibri" w:hAnsi="Calibri" w:cs="Calibri"/>
          <w:color w:val="000000" w:themeColor="text1"/>
        </w:rPr>
        <w:t xml:space="preserve"> ≤ 2 both predicted </w:t>
      </w:r>
      <w:proofErr w:type="gramStart"/>
      <w:r w:rsidR="00BC5FCF" w:rsidRPr="002F7D4B">
        <w:rPr>
          <w:rFonts w:ascii="Calibri" w:hAnsi="Calibri" w:cs="Calibri"/>
          <w:color w:val="000000" w:themeColor="text1"/>
        </w:rPr>
        <w:t>mortality</w:t>
      </w:r>
      <w:proofErr w:type="gramEnd"/>
      <w:r w:rsidR="006C77D6" w:rsidRPr="00855DB5">
        <w:rPr>
          <w:rFonts w:ascii="Calibri" w:hAnsi="Calibri" w:cs="Calibri"/>
          <w:color w:val="000000" w:themeColor="text1"/>
        </w:rPr>
        <w:t>,</w:t>
      </w:r>
      <w:r w:rsidR="00BC5FCF" w:rsidRPr="002F7D4B">
        <w:rPr>
          <w:rFonts w:ascii="Calibri" w:hAnsi="Calibri" w:cs="Calibri"/>
          <w:color w:val="000000" w:themeColor="text1"/>
        </w:rPr>
        <w:t xml:space="preserve"> </w:t>
      </w:r>
      <w:proofErr w:type="gramStart"/>
      <w:r w:rsidR="00BC5FCF" w:rsidRPr="002F7D4B">
        <w:rPr>
          <w:rFonts w:ascii="Calibri" w:hAnsi="Calibri" w:cs="Calibri"/>
          <w:color w:val="000000" w:themeColor="text1"/>
        </w:rPr>
        <w:t>or</w:t>
      </w:r>
      <w:proofErr w:type="gramEnd"/>
      <w:r w:rsidR="00BC5FCF" w:rsidRPr="002F7D4B">
        <w:rPr>
          <w:rFonts w:ascii="Calibri" w:hAnsi="Calibri" w:cs="Calibri"/>
          <w:color w:val="000000" w:themeColor="text1"/>
        </w:rPr>
        <w:t xml:space="preserve"> poor functional outcome with zero false positives. </w:t>
      </w:r>
      <w:r w:rsidR="00BC5FCF" w:rsidRPr="00855DB5">
        <w:rPr>
          <w:rFonts w:ascii="Calibri" w:hAnsi="Calibri" w:cs="Calibri"/>
          <w:color w:val="000000" w:themeColor="text1"/>
        </w:rPr>
        <w:t>[</w:t>
      </w:r>
      <w:r w:rsidR="0010576F" w:rsidRPr="00855DB5">
        <w:rPr>
          <w:rFonts w:ascii="Calibri" w:hAnsi="Calibri" w:cs="Calibri"/>
          <w:color w:val="000000" w:themeColor="text1"/>
        </w:rPr>
        <w:t>14</w:t>
      </w:r>
      <w:r w:rsidR="00BC5FCF" w:rsidRPr="00855DB5">
        <w:rPr>
          <w:rFonts w:ascii="Calibri" w:hAnsi="Calibri" w:cs="Calibri"/>
          <w:color w:val="000000" w:themeColor="text1"/>
        </w:rPr>
        <w:t xml:space="preserve">] However, in a large study of patients with traumatic brain injury, sub-arachnoid haemorrhage </w:t>
      </w:r>
      <w:r w:rsidR="00410559" w:rsidRPr="00855DB5">
        <w:rPr>
          <w:rFonts w:ascii="Calibri" w:hAnsi="Calibri" w:cs="Calibri"/>
          <w:color w:val="000000" w:themeColor="text1"/>
        </w:rPr>
        <w:t>or</w:t>
      </w:r>
      <w:r w:rsidR="00BC5FCF" w:rsidRPr="00855DB5">
        <w:rPr>
          <w:rFonts w:ascii="Calibri" w:hAnsi="Calibri" w:cs="Calibri"/>
          <w:color w:val="000000" w:themeColor="text1"/>
        </w:rPr>
        <w:t xml:space="preserve"> intracranial haemorrhage, 15% of survivors had a </w:t>
      </w:r>
      <w:proofErr w:type="spellStart"/>
      <w:r w:rsidR="00BC5FCF" w:rsidRPr="00855DB5">
        <w:rPr>
          <w:rFonts w:ascii="Calibri" w:hAnsi="Calibri" w:cs="Calibri"/>
          <w:color w:val="000000" w:themeColor="text1"/>
        </w:rPr>
        <w:t>NPi</w:t>
      </w:r>
      <w:proofErr w:type="spellEnd"/>
      <w:r w:rsidR="00BC5FCF" w:rsidRPr="00855DB5">
        <w:rPr>
          <w:rFonts w:ascii="Calibri" w:hAnsi="Calibri" w:cs="Calibri"/>
          <w:color w:val="000000" w:themeColor="text1"/>
        </w:rPr>
        <w:t xml:space="preserve"> of zero (denoting unreactive pupils) in the first 7 days. [</w:t>
      </w:r>
      <w:r w:rsidR="0010576F" w:rsidRPr="00855DB5">
        <w:rPr>
          <w:rFonts w:ascii="Calibri" w:hAnsi="Calibri" w:cs="Calibri"/>
          <w:color w:val="000000" w:themeColor="text1"/>
        </w:rPr>
        <w:t>40</w:t>
      </w:r>
      <w:r w:rsidR="00BC5FCF" w:rsidRPr="00855DB5">
        <w:rPr>
          <w:rFonts w:ascii="Calibri" w:hAnsi="Calibri" w:cs="Calibri"/>
          <w:color w:val="000000" w:themeColor="text1"/>
        </w:rPr>
        <w:t xml:space="preserve">] Therefore, automated pupillometry </w:t>
      </w:r>
      <w:r w:rsidR="00322FEA" w:rsidRPr="00855DB5">
        <w:rPr>
          <w:rFonts w:ascii="Calibri" w:hAnsi="Calibri" w:cs="Calibri"/>
          <w:color w:val="000000" w:themeColor="text1"/>
        </w:rPr>
        <w:t xml:space="preserve">requires further validation before implementation in clinical practice. </w:t>
      </w:r>
      <w:r w:rsidR="00BC5FCF" w:rsidRPr="00855DB5">
        <w:rPr>
          <w:rFonts w:ascii="Calibri" w:hAnsi="Calibri" w:cs="Calibri"/>
          <w:color w:val="000000" w:themeColor="text1"/>
        </w:rPr>
        <w:t xml:space="preserve"> </w:t>
      </w:r>
    </w:p>
    <w:p w14:paraId="4BA9606C" w14:textId="11AB2157" w:rsidR="0012088B" w:rsidRPr="00855DB5" w:rsidRDefault="00E42AD0"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Strengths and limitations</w:t>
      </w:r>
    </w:p>
    <w:p w14:paraId="1B9344E8" w14:textId="0097699E" w:rsidR="00E42AD0" w:rsidRPr="00855DB5" w:rsidRDefault="00E42AD0" w:rsidP="009E2EE1">
      <w:pPr>
        <w:spacing w:line="480" w:lineRule="auto"/>
        <w:jc w:val="both"/>
        <w:rPr>
          <w:rFonts w:ascii="Calibri" w:hAnsi="Calibri" w:cs="Calibri"/>
          <w:color w:val="000000" w:themeColor="text1"/>
        </w:rPr>
      </w:pPr>
      <w:r w:rsidRPr="00855DB5">
        <w:rPr>
          <w:rFonts w:ascii="Calibri" w:hAnsi="Calibri" w:cs="Calibri"/>
          <w:color w:val="000000" w:themeColor="text1"/>
        </w:rPr>
        <w:t xml:space="preserve">These planned sub-studies have </w:t>
      </w:r>
      <w:r w:rsidR="00B81DDF" w:rsidRPr="00855DB5">
        <w:rPr>
          <w:rFonts w:ascii="Calibri" w:hAnsi="Calibri" w:cs="Calibri"/>
          <w:color w:val="000000" w:themeColor="text1"/>
        </w:rPr>
        <w:t xml:space="preserve">several </w:t>
      </w:r>
      <w:r w:rsidRPr="00855DB5">
        <w:rPr>
          <w:rFonts w:ascii="Calibri" w:hAnsi="Calibri" w:cs="Calibri"/>
          <w:color w:val="000000" w:themeColor="text1"/>
        </w:rPr>
        <w:t>strengths. They will be conducted as part of a large, international, multicentre study</w:t>
      </w:r>
      <w:r w:rsidR="00B81DDF" w:rsidRPr="00855DB5">
        <w:rPr>
          <w:rFonts w:ascii="Calibri" w:hAnsi="Calibri" w:cs="Calibri"/>
          <w:color w:val="000000" w:themeColor="text1"/>
        </w:rPr>
        <w:t xml:space="preserve"> which includes standardised blinded neuroprognostication. </w:t>
      </w:r>
      <w:r w:rsidR="001811A7" w:rsidRPr="00855DB5">
        <w:rPr>
          <w:rFonts w:ascii="Calibri" w:hAnsi="Calibri" w:cs="Calibri"/>
          <w:color w:val="000000" w:themeColor="text1"/>
        </w:rPr>
        <w:t>Mortality and neurological o</w:t>
      </w:r>
      <w:r w:rsidR="00724632" w:rsidRPr="00855DB5">
        <w:rPr>
          <w:rFonts w:ascii="Calibri" w:hAnsi="Calibri" w:cs="Calibri"/>
          <w:color w:val="000000" w:themeColor="text1"/>
        </w:rPr>
        <w:t xml:space="preserve">utcome assessors </w:t>
      </w:r>
      <w:r w:rsidR="001811A7" w:rsidRPr="00855DB5">
        <w:rPr>
          <w:rFonts w:ascii="Calibri" w:hAnsi="Calibri" w:cs="Calibri"/>
          <w:color w:val="000000" w:themeColor="text1"/>
        </w:rPr>
        <w:t>will be</w:t>
      </w:r>
      <w:r w:rsidR="00724632" w:rsidRPr="00855DB5">
        <w:rPr>
          <w:rFonts w:ascii="Calibri" w:hAnsi="Calibri" w:cs="Calibri"/>
          <w:color w:val="000000" w:themeColor="text1"/>
        </w:rPr>
        <w:t xml:space="preserve"> blinded. </w:t>
      </w:r>
    </w:p>
    <w:p w14:paraId="5B1D5042" w14:textId="77777777" w:rsidR="00B81DDF" w:rsidRPr="00855DB5" w:rsidRDefault="00B81DDF" w:rsidP="009E2EE1">
      <w:pPr>
        <w:spacing w:line="480" w:lineRule="auto"/>
        <w:jc w:val="both"/>
        <w:rPr>
          <w:rFonts w:ascii="Calibri" w:hAnsi="Calibri" w:cs="Calibri"/>
          <w:color w:val="000000" w:themeColor="text1"/>
        </w:rPr>
      </w:pPr>
    </w:p>
    <w:p w14:paraId="69A63C88" w14:textId="0635BF80" w:rsidR="0012088B" w:rsidRPr="00855DB5" w:rsidRDefault="00AF1D97" w:rsidP="009E2EE1">
      <w:pPr>
        <w:spacing w:line="480" w:lineRule="auto"/>
        <w:jc w:val="both"/>
        <w:rPr>
          <w:rFonts w:ascii="Calibri" w:hAnsi="Calibri" w:cs="Calibri"/>
          <w:color w:val="000000" w:themeColor="text1"/>
        </w:rPr>
      </w:pPr>
      <w:r w:rsidRPr="00855DB5">
        <w:rPr>
          <w:rFonts w:ascii="Calibri" w:hAnsi="Calibri" w:cs="Calibri"/>
          <w:color w:val="000000" w:themeColor="text1"/>
        </w:rPr>
        <w:t>Several</w:t>
      </w:r>
      <w:r w:rsidR="00B81DDF" w:rsidRPr="00855DB5">
        <w:rPr>
          <w:rFonts w:ascii="Calibri" w:hAnsi="Calibri" w:cs="Calibri"/>
          <w:color w:val="000000" w:themeColor="text1"/>
        </w:rPr>
        <w:t xml:space="preserve"> challenges </w:t>
      </w:r>
      <w:r w:rsidR="00B2260C" w:rsidRPr="00855DB5">
        <w:rPr>
          <w:rFonts w:ascii="Calibri" w:hAnsi="Calibri" w:cs="Calibri"/>
          <w:color w:val="000000" w:themeColor="text1"/>
        </w:rPr>
        <w:t>are anticipated</w:t>
      </w:r>
      <w:r w:rsidR="00B81DDF" w:rsidRPr="00855DB5">
        <w:rPr>
          <w:rFonts w:ascii="Calibri" w:hAnsi="Calibri" w:cs="Calibri"/>
          <w:color w:val="000000" w:themeColor="text1"/>
        </w:rPr>
        <w:t xml:space="preserve">. </w:t>
      </w:r>
      <w:r w:rsidR="0004430C" w:rsidRPr="00855DB5">
        <w:rPr>
          <w:rFonts w:ascii="Calibri" w:hAnsi="Calibri" w:cs="Calibri"/>
          <w:color w:val="000000" w:themeColor="text1"/>
        </w:rPr>
        <w:t>We plan to report neuromonitoring values at discrete not continuous time points</w:t>
      </w:r>
      <w:r w:rsidR="00983438" w:rsidRPr="00855DB5">
        <w:rPr>
          <w:rFonts w:ascii="Calibri" w:hAnsi="Calibri" w:cs="Calibri"/>
          <w:color w:val="000000" w:themeColor="text1"/>
        </w:rPr>
        <w:t>, this will be offset by our large sample size</w:t>
      </w:r>
      <w:r w:rsidR="0004430C" w:rsidRPr="00855DB5">
        <w:rPr>
          <w:rFonts w:ascii="Calibri" w:hAnsi="Calibri" w:cs="Calibri"/>
          <w:color w:val="000000" w:themeColor="text1"/>
        </w:rPr>
        <w:t xml:space="preserve">. Different brands of </w:t>
      </w:r>
      <w:r w:rsidR="00D32A7A" w:rsidRPr="00855DB5">
        <w:rPr>
          <w:rFonts w:ascii="Calibri" w:hAnsi="Calibri" w:cs="Calibri"/>
          <w:color w:val="000000" w:themeColor="text1"/>
        </w:rPr>
        <w:t xml:space="preserve">cerebral oximeters and pupillometers </w:t>
      </w:r>
      <w:r w:rsidR="0004430C" w:rsidRPr="00855DB5">
        <w:rPr>
          <w:rFonts w:ascii="Calibri" w:hAnsi="Calibri" w:cs="Calibri"/>
          <w:color w:val="000000" w:themeColor="text1"/>
        </w:rPr>
        <w:t>exhibit variation in readings</w:t>
      </w:r>
      <w:r w:rsidR="00151801" w:rsidRPr="00855DB5">
        <w:rPr>
          <w:rFonts w:ascii="Calibri" w:hAnsi="Calibri" w:cs="Calibri"/>
          <w:color w:val="000000" w:themeColor="text1"/>
        </w:rPr>
        <w:t>.</w:t>
      </w:r>
      <w:r w:rsidR="0004430C" w:rsidRPr="00855DB5">
        <w:rPr>
          <w:rFonts w:ascii="Calibri" w:hAnsi="Calibri" w:cs="Calibri"/>
          <w:color w:val="000000" w:themeColor="text1"/>
        </w:rPr>
        <w:t xml:space="preserve"> [</w:t>
      </w:r>
      <w:r w:rsidR="004602DE" w:rsidRPr="00855DB5">
        <w:rPr>
          <w:rFonts w:ascii="Calibri" w:hAnsi="Calibri" w:cs="Calibri"/>
          <w:color w:val="000000" w:themeColor="text1"/>
        </w:rPr>
        <w:t>41</w:t>
      </w:r>
      <w:r w:rsidR="00D32A7A" w:rsidRPr="00855DB5">
        <w:rPr>
          <w:rFonts w:ascii="Calibri" w:hAnsi="Calibri" w:cs="Calibri"/>
          <w:color w:val="000000" w:themeColor="text1"/>
        </w:rPr>
        <w:t>,14</w:t>
      </w:r>
      <w:r w:rsidR="00B81DDF" w:rsidRPr="00855DB5">
        <w:rPr>
          <w:rFonts w:ascii="Calibri" w:hAnsi="Calibri" w:cs="Calibri"/>
          <w:color w:val="000000" w:themeColor="text1"/>
        </w:rPr>
        <w:t>]</w:t>
      </w:r>
      <w:r w:rsidR="0004430C" w:rsidRPr="00855DB5">
        <w:rPr>
          <w:rFonts w:ascii="Calibri" w:hAnsi="Calibri" w:cs="Calibri"/>
          <w:color w:val="000000" w:themeColor="text1"/>
        </w:rPr>
        <w:t xml:space="preserve"> To counter this we will record monitor brand and report change from baseline.</w:t>
      </w:r>
      <w:r w:rsidR="00983438" w:rsidRPr="00855DB5">
        <w:rPr>
          <w:rFonts w:ascii="Calibri" w:hAnsi="Calibri" w:cs="Calibri"/>
          <w:color w:val="000000" w:themeColor="text1"/>
        </w:rPr>
        <w:t xml:space="preserve"> Low ultrasound resolution may make identification of optic nerve sheath boarders difficult.</w:t>
      </w:r>
      <w:r w:rsidR="00151801" w:rsidRPr="00855DB5">
        <w:rPr>
          <w:rFonts w:ascii="Calibri" w:hAnsi="Calibri" w:cs="Calibri"/>
          <w:color w:val="000000" w:themeColor="text1"/>
        </w:rPr>
        <w:t xml:space="preserve"> [</w:t>
      </w:r>
      <w:r w:rsidR="004602DE" w:rsidRPr="00855DB5">
        <w:rPr>
          <w:rFonts w:ascii="Calibri" w:hAnsi="Calibri" w:cs="Calibri"/>
          <w:color w:val="000000" w:themeColor="text1"/>
        </w:rPr>
        <w:t>42</w:t>
      </w:r>
      <w:r w:rsidR="00151801" w:rsidRPr="00855DB5">
        <w:rPr>
          <w:rFonts w:ascii="Calibri" w:hAnsi="Calibri" w:cs="Calibri"/>
          <w:color w:val="000000" w:themeColor="text1"/>
        </w:rPr>
        <w:t>]</w:t>
      </w:r>
      <w:r w:rsidR="00983438" w:rsidRPr="00855DB5">
        <w:rPr>
          <w:rFonts w:ascii="Calibri" w:hAnsi="Calibri" w:cs="Calibri"/>
          <w:color w:val="000000" w:themeColor="text1"/>
        </w:rPr>
        <w:t xml:space="preserve"> The ONSD threshold of ≥ </w:t>
      </w:r>
      <w:r w:rsidR="00983438" w:rsidRPr="00855DB5">
        <w:rPr>
          <w:rFonts w:ascii="Calibri" w:hAnsi="Calibri" w:cs="Calibri"/>
          <w:color w:val="000000" w:themeColor="text1"/>
        </w:rPr>
        <w:lastRenderedPageBreak/>
        <w:t xml:space="preserve">5.75mm to predict mortality results in a small margin for error which may diminish accuracy. </w:t>
      </w:r>
      <w:r w:rsidR="00151801" w:rsidRPr="00855DB5">
        <w:rPr>
          <w:rFonts w:ascii="Calibri" w:hAnsi="Calibri" w:cs="Calibri"/>
          <w:color w:val="000000" w:themeColor="text1"/>
        </w:rPr>
        <w:t>[1</w:t>
      </w:r>
      <w:r w:rsidR="00BD3C3E" w:rsidRPr="00855DB5">
        <w:rPr>
          <w:rFonts w:ascii="Calibri" w:hAnsi="Calibri" w:cs="Calibri"/>
          <w:color w:val="000000" w:themeColor="text1"/>
        </w:rPr>
        <w:t>6</w:t>
      </w:r>
      <w:r w:rsidR="00151801" w:rsidRPr="00855DB5">
        <w:rPr>
          <w:rFonts w:ascii="Calibri" w:hAnsi="Calibri" w:cs="Calibri"/>
          <w:color w:val="000000" w:themeColor="text1"/>
        </w:rPr>
        <w:t xml:space="preserve">] </w:t>
      </w:r>
      <w:r w:rsidR="00983438" w:rsidRPr="00855DB5">
        <w:rPr>
          <w:rFonts w:ascii="Calibri" w:hAnsi="Calibri" w:cs="Calibri"/>
          <w:color w:val="000000" w:themeColor="text1"/>
        </w:rPr>
        <w:t>The intra-class correlation of 0.60 (95% CI: 0.37–0.83) for ONSD measurements indicates only moderate reliability.</w:t>
      </w:r>
      <w:r w:rsidR="009757CE" w:rsidRPr="00855DB5">
        <w:rPr>
          <w:rFonts w:ascii="Calibri" w:hAnsi="Calibri" w:cs="Calibri"/>
          <w:color w:val="000000" w:themeColor="text1"/>
        </w:rPr>
        <w:t xml:space="preserve"> [1</w:t>
      </w:r>
      <w:r w:rsidR="00BD3C3E" w:rsidRPr="00855DB5">
        <w:rPr>
          <w:rFonts w:ascii="Calibri" w:hAnsi="Calibri" w:cs="Calibri"/>
          <w:color w:val="000000" w:themeColor="text1"/>
        </w:rPr>
        <w:t>7</w:t>
      </w:r>
      <w:r w:rsidR="009757CE" w:rsidRPr="00855DB5">
        <w:rPr>
          <w:rFonts w:ascii="Calibri" w:hAnsi="Calibri" w:cs="Calibri"/>
          <w:color w:val="000000" w:themeColor="text1"/>
        </w:rPr>
        <w:t>]</w:t>
      </w:r>
      <w:r w:rsidR="00983438" w:rsidRPr="00855DB5">
        <w:rPr>
          <w:rFonts w:ascii="Calibri" w:hAnsi="Calibri" w:cs="Calibri"/>
          <w:color w:val="000000" w:themeColor="text1"/>
        </w:rPr>
        <w:t xml:space="preserve"> We will take the mean of </w:t>
      </w:r>
      <w:r w:rsidR="001811A7" w:rsidRPr="00855DB5">
        <w:rPr>
          <w:rFonts w:ascii="Calibri" w:hAnsi="Calibri" w:cs="Calibri"/>
          <w:color w:val="000000" w:themeColor="text1"/>
        </w:rPr>
        <w:t xml:space="preserve">four </w:t>
      </w:r>
      <w:r w:rsidR="00983438" w:rsidRPr="00855DB5">
        <w:rPr>
          <w:rFonts w:ascii="Calibri" w:hAnsi="Calibri" w:cs="Calibri"/>
          <w:color w:val="000000" w:themeColor="text1"/>
        </w:rPr>
        <w:t xml:space="preserve">readings bilaterally to limit inaccuracies. </w:t>
      </w:r>
      <w:r w:rsidR="00AF331F" w:rsidRPr="00855DB5">
        <w:rPr>
          <w:rFonts w:ascii="Calibri" w:hAnsi="Calibri" w:cs="Calibri"/>
          <w:color w:val="000000" w:themeColor="text1"/>
        </w:rPr>
        <w:t>The a</w:t>
      </w:r>
      <w:r w:rsidR="00B5351F" w:rsidRPr="00855DB5">
        <w:rPr>
          <w:rFonts w:ascii="Calibri" w:hAnsi="Calibri" w:cs="Calibri"/>
          <w:color w:val="000000" w:themeColor="text1"/>
        </w:rPr>
        <w:t xml:space="preserve">bsence of acoustic window in 5-30% of patients </w:t>
      </w:r>
      <w:r w:rsidR="00AF331F" w:rsidRPr="00855DB5">
        <w:rPr>
          <w:rFonts w:ascii="Calibri" w:hAnsi="Calibri" w:cs="Calibri"/>
          <w:color w:val="000000" w:themeColor="text1"/>
        </w:rPr>
        <w:t xml:space="preserve">provides a barrier to TCD measurement. </w:t>
      </w:r>
      <w:r w:rsidR="0001576D" w:rsidRPr="00855DB5">
        <w:rPr>
          <w:rFonts w:ascii="Calibri" w:hAnsi="Calibri" w:cs="Calibri"/>
          <w:color w:val="000000" w:themeColor="text1"/>
        </w:rPr>
        <w:t>[1</w:t>
      </w:r>
      <w:r w:rsidR="00BD3C3E" w:rsidRPr="00855DB5">
        <w:rPr>
          <w:rFonts w:ascii="Calibri" w:hAnsi="Calibri" w:cs="Calibri"/>
          <w:color w:val="000000" w:themeColor="text1"/>
        </w:rPr>
        <w:t>6,43</w:t>
      </w:r>
      <w:r w:rsidR="0001576D" w:rsidRPr="00855DB5">
        <w:rPr>
          <w:rFonts w:ascii="Calibri" w:hAnsi="Calibri" w:cs="Calibri"/>
          <w:color w:val="000000" w:themeColor="text1"/>
        </w:rPr>
        <w:t xml:space="preserve">] However, we will only enrol those with acoustic windows. </w:t>
      </w:r>
      <w:r w:rsidR="00136DD6" w:rsidRPr="00855DB5">
        <w:rPr>
          <w:rFonts w:ascii="Calibri" w:hAnsi="Calibri" w:cs="Calibri"/>
          <w:color w:val="000000" w:themeColor="text1"/>
        </w:rPr>
        <w:t xml:space="preserve">An angle of </w:t>
      </w:r>
      <w:proofErr w:type="spellStart"/>
      <w:r w:rsidR="00136DD6" w:rsidRPr="00855DB5">
        <w:rPr>
          <w:rFonts w:ascii="Calibri" w:hAnsi="Calibri" w:cs="Calibri"/>
          <w:color w:val="000000" w:themeColor="text1"/>
        </w:rPr>
        <w:t>i</w:t>
      </w:r>
      <w:r w:rsidR="00EB6342" w:rsidRPr="00855DB5">
        <w:rPr>
          <w:rFonts w:ascii="Calibri" w:hAnsi="Calibri" w:cs="Calibri"/>
          <w:color w:val="000000" w:themeColor="text1"/>
        </w:rPr>
        <w:t>n</w:t>
      </w:r>
      <w:r w:rsidR="00136DD6" w:rsidRPr="00855DB5">
        <w:rPr>
          <w:rFonts w:ascii="Calibri" w:hAnsi="Calibri" w:cs="Calibri"/>
          <w:color w:val="000000" w:themeColor="text1"/>
        </w:rPr>
        <w:t>sonation</w:t>
      </w:r>
      <w:proofErr w:type="spellEnd"/>
      <w:r w:rsidR="00136DD6" w:rsidRPr="00855DB5">
        <w:rPr>
          <w:rFonts w:ascii="Calibri" w:hAnsi="Calibri" w:cs="Calibri"/>
          <w:color w:val="000000" w:themeColor="text1"/>
        </w:rPr>
        <w:t xml:space="preserve"> &gt; 10-15</w:t>
      </w:r>
      <w:r w:rsidR="00136DD6" w:rsidRPr="00855DB5">
        <w:rPr>
          <w:rFonts w:ascii="Calibri" w:hAnsi="Calibri" w:cs="Calibri"/>
          <w:color w:val="000000" w:themeColor="text1"/>
          <w:vertAlign w:val="superscript"/>
        </w:rPr>
        <w:t xml:space="preserve">o </w:t>
      </w:r>
      <w:r w:rsidR="00136DD6" w:rsidRPr="00855DB5">
        <w:rPr>
          <w:rFonts w:ascii="Calibri" w:hAnsi="Calibri" w:cs="Calibri"/>
          <w:color w:val="000000" w:themeColor="text1"/>
        </w:rPr>
        <w:t xml:space="preserve">will result in underestimation of </w:t>
      </w:r>
      <w:r w:rsidR="00983438" w:rsidRPr="00855DB5">
        <w:rPr>
          <w:rFonts w:ascii="Calibri" w:hAnsi="Calibri" w:cs="Calibri"/>
          <w:color w:val="000000" w:themeColor="text1"/>
        </w:rPr>
        <w:t>flow</w:t>
      </w:r>
      <w:r w:rsidR="00136DD6" w:rsidRPr="00855DB5">
        <w:rPr>
          <w:rFonts w:ascii="Calibri" w:hAnsi="Calibri" w:cs="Calibri"/>
          <w:color w:val="000000" w:themeColor="text1"/>
        </w:rPr>
        <w:t xml:space="preserve"> velocities</w:t>
      </w:r>
      <w:r w:rsidR="00EB6342" w:rsidRPr="00855DB5">
        <w:rPr>
          <w:rFonts w:ascii="Calibri" w:hAnsi="Calibri" w:cs="Calibri"/>
          <w:color w:val="000000" w:themeColor="text1"/>
        </w:rPr>
        <w:t>.</w:t>
      </w:r>
      <w:r w:rsidR="009757CE" w:rsidRPr="00855DB5">
        <w:rPr>
          <w:rFonts w:ascii="Calibri" w:hAnsi="Calibri" w:cs="Calibri"/>
          <w:color w:val="000000" w:themeColor="text1"/>
        </w:rPr>
        <w:t xml:space="preserve"> [</w:t>
      </w:r>
      <w:r w:rsidR="00BD3C3E" w:rsidRPr="00855DB5">
        <w:rPr>
          <w:rFonts w:ascii="Calibri" w:hAnsi="Calibri" w:cs="Calibri"/>
          <w:color w:val="000000" w:themeColor="text1"/>
        </w:rPr>
        <w:t>16</w:t>
      </w:r>
      <w:r w:rsidR="009757CE" w:rsidRPr="00855DB5">
        <w:rPr>
          <w:rFonts w:ascii="Calibri" w:hAnsi="Calibri" w:cs="Calibri"/>
          <w:color w:val="000000" w:themeColor="text1"/>
        </w:rPr>
        <w:t>]</w:t>
      </w:r>
      <w:r w:rsidR="00EB6342" w:rsidRPr="00855DB5">
        <w:rPr>
          <w:rFonts w:ascii="Calibri" w:hAnsi="Calibri" w:cs="Calibri"/>
          <w:color w:val="000000" w:themeColor="text1"/>
        </w:rPr>
        <w:t xml:space="preserve"> However, we will record Pulsatility Index which is unaffected by angle of </w:t>
      </w:r>
      <w:proofErr w:type="spellStart"/>
      <w:r w:rsidR="00EB6342" w:rsidRPr="00855DB5">
        <w:rPr>
          <w:rFonts w:ascii="Calibri" w:hAnsi="Calibri" w:cs="Calibri"/>
          <w:color w:val="000000" w:themeColor="text1"/>
        </w:rPr>
        <w:t>insonation</w:t>
      </w:r>
      <w:proofErr w:type="spellEnd"/>
      <w:r w:rsidR="00EB6342" w:rsidRPr="00855DB5">
        <w:rPr>
          <w:rFonts w:ascii="Calibri" w:hAnsi="Calibri" w:cs="Calibri"/>
          <w:color w:val="000000" w:themeColor="text1"/>
        </w:rPr>
        <w:t xml:space="preserve">. </w:t>
      </w:r>
    </w:p>
    <w:p w14:paraId="127810DB" w14:textId="77777777" w:rsidR="009404F4" w:rsidRPr="00855DB5" w:rsidRDefault="009404F4" w:rsidP="009E2EE1">
      <w:pPr>
        <w:spacing w:line="480" w:lineRule="auto"/>
        <w:jc w:val="both"/>
        <w:rPr>
          <w:rFonts w:ascii="Calibri" w:hAnsi="Calibri" w:cs="Calibri"/>
          <w:color w:val="000000" w:themeColor="text1"/>
        </w:rPr>
      </w:pPr>
    </w:p>
    <w:p w14:paraId="6E31D534" w14:textId="7AE22148" w:rsidR="00D014DD" w:rsidRPr="00855DB5" w:rsidRDefault="00D014DD" w:rsidP="009E2EE1">
      <w:pPr>
        <w:spacing w:line="480" w:lineRule="auto"/>
        <w:jc w:val="both"/>
        <w:rPr>
          <w:rFonts w:ascii="Calibri" w:hAnsi="Calibri" w:cs="Calibri"/>
          <w:b/>
          <w:bCs/>
          <w:color w:val="000000" w:themeColor="text1"/>
        </w:rPr>
      </w:pPr>
      <w:r w:rsidRPr="00855DB5">
        <w:rPr>
          <w:rFonts w:ascii="Calibri" w:hAnsi="Calibri" w:cs="Calibri"/>
          <w:b/>
          <w:bCs/>
          <w:color w:val="000000" w:themeColor="text1"/>
        </w:rPr>
        <w:t xml:space="preserve">Conclusions </w:t>
      </w:r>
    </w:p>
    <w:p w14:paraId="5673A57D" w14:textId="7CEF9834" w:rsidR="00E335A1" w:rsidRPr="00855DB5" w:rsidRDefault="0001576D" w:rsidP="009E2EE1">
      <w:pPr>
        <w:spacing w:line="480" w:lineRule="auto"/>
        <w:jc w:val="both"/>
        <w:rPr>
          <w:rFonts w:ascii="Calibri" w:hAnsi="Calibri" w:cs="Calibri"/>
          <w:color w:val="000000" w:themeColor="text1"/>
        </w:rPr>
      </w:pPr>
      <w:r w:rsidRPr="00855DB5">
        <w:rPr>
          <w:rFonts w:ascii="Calibri" w:hAnsi="Calibri" w:cs="Calibri"/>
          <w:color w:val="000000" w:themeColor="text1"/>
        </w:rPr>
        <w:t>In response to recent calls by the American Heart Association, w</w:t>
      </w:r>
      <w:r w:rsidR="00540D0B" w:rsidRPr="00855DB5">
        <w:rPr>
          <w:rFonts w:ascii="Calibri" w:hAnsi="Calibri" w:cs="Calibri"/>
          <w:color w:val="000000" w:themeColor="text1"/>
        </w:rPr>
        <w:t xml:space="preserve">e will conduct </w:t>
      </w:r>
      <w:r w:rsidR="00531373" w:rsidRPr="00855DB5">
        <w:rPr>
          <w:rFonts w:ascii="Calibri" w:hAnsi="Calibri" w:cs="Calibri"/>
          <w:color w:val="000000" w:themeColor="text1"/>
        </w:rPr>
        <w:t xml:space="preserve">a series of </w:t>
      </w:r>
      <w:r w:rsidR="00540D0B" w:rsidRPr="00855DB5">
        <w:rPr>
          <w:rFonts w:ascii="Calibri" w:hAnsi="Calibri" w:cs="Calibri"/>
          <w:color w:val="000000" w:themeColor="text1"/>
        </w:rPr>
        <w:t>neuromonitoring sub-studies as part of the STEPCARE trial. These will provide important mechanistic insights into the effect of sedation, temperature</w:t>
      </w:r>
      <w:r w:rsidR="00AF1D97" w:rsidRPr="00855DB5">
        <w:rPr>
          <w:rFonts w:ascii="Calibri" w:hAnsi="Calibri" w:cs="Calibri"/>
          <w:color w:val="000000" w:themeColor="text1"/>
        </w:rPr>
        <w:t xml:space="preserve"> management</w:t>
      </w:r>
      <w:r w:rsidR="00540D0B" w:rsidRPr="00855DB5">
        <w:rPr>
          <w:rFonts w:ascii="Calibri" w:hAnsi="Calibri" w:cs="Calibri"/>
          <w:color w:val="000000" w:themeColor="text1"/>
        </w:rPr>
        <w:t xml:space="preserve">, and blood pressure targets on </w:t>
      </w:r>
      <w:r w:rsidR="006C77D6" w:rsidRPr="00855DB5">
        <w:rPr>
          <w:rFonts w:ascii="Calibri" w:hAnsi="Calibri" w:cs="Calibri"/>
          <w:color w:val="000000" w:themeColor="text1"/>
        </w:rPr>
        <w:t>rScO</w:t>
      </w:r>
      <w:r w:rsidR="006C77D6" w:rsidRPr="00855DB5">
        <w:rPr>
          <w:rFonts w:ascii="Calibri" w:hAnsi="Calibri" w:cs="Calibri"/>
          <w:color w:val="000000" w:themeColor="text1"/>
          <w:vertAlign w:val="subscript"/>
        </w:rPr>
        <w:t>2</w:t>
      </w:r>
      <w:r w:rsidR="00540D0B" w:rsidRPr="00855DB5">
        <w:rPr>
          <w:rFonts w:ascii="Calibri" w:hAnsi="Calibri" w:cs="Calibri"/>
          <w:color w:val="000000" w:themeColor="text1"/>
        </w:rPr>
        <w:t xml:space="preserve">, </w:t>
      </w:r>
      <w:r w:rsidR="006C77D6" w:rsidRPr="00855DB5">
        <w:rPr>
          <w:rFonts w:ascii="Calibri" w:hAnsi="Calibri" w:cs="Calibri"/>
          <w:color w:val="000000" w:themeColor="text1"/>
        </w:rPr>
        <w:t>PI</w:t>
      </w:r>
      <w:r w:rsidR="00531373" w:rsidRPr="00855DB5">
        <w:rPr>
          <w:rFonts w:ascii="Calibri" w:hAnsi="Calibri" w:cs="Calibri"/>
          <w:color w:val="000000" w:themeColor="text1"/>
        </w:rPr>
        <w:t>, ONSD, non-invasive estimates of ICP and q-PLR</w:t>
      </w:r>
      <w:r w:rsidR="00540D0B" w:rsidRPr="00855DB5">
        <w:rPr>
          <w:rFonts w:ascii="Calibri" w:hAnsi="Calibri" w:cs="Calibri"/>
          <w:color w:val="000000" w:themeColor="text1"/>
        </w:rPr>
        <w:t xml:space="preserve">. In addition, we will examine the association between </w:t>
      </w:r>
      <w:r w:rsidR="00531373" w:rsidRPr="00855DB5">
        <w:rPr>
          <w:rFonts w:ascii="Calibri" w:hAnsi="Calibri" w:cs="Calibri"/>
          <w:color w:val="000000" w:themeColor="text1"/>
        </w:rPr>
        <w:t>neuromonitoring values</w:t>
      </w:r>
      <w:r w:rsidR="00540D0B" w:rsidRPr="00855DB5">
        <w:rPr>
          <w:rFonts w:ascii="Calibri" w:hAnsi="Calibri" w:cs="Calibri"/>
          <w:color w:val="000000" w:themeColor="text1"/>
        </w:rPr>
        <w:t xml:space="preserve"> and mortality and functional outcome at 6 months.</w:t>
      </w:r>
    </w:p>
    <w:p w14:paraId="45C4D7C5" w14:textId="77777777" w:rsidR="006C77D6" w:rsidRPr="00855DB5" w:rsidRDefault="006C77D6" w:rsidP="00D17A10">
      <w:pPr>
        <w:spacing w:line="480" w:lineRule="auto"/>
        <w:rPr>
          <w:rFonts w:ascii="Calibri" w:hAnsi="Calibri" w:cs="Calibri"/>
          <w:b/>
          <w:bCs/>
          <w:color w:val="000000" w:themeColor="text1"/>
        </w:rPr>
      </w:pPr>
    </w:p>
    <w:p w14:paraId="5CD1E01B" w14:textId="22F56E74" w:rsidR="00540D0B" w:rsidRPr="00855DB5" w:rsidRDefault="006C77D6">
      <w:pPr>
        <w:rPr>
          <w:rFonts w:ascii="Calibri" w:hAnsi="Calibri" w:cs="Calibri"/>
          <w:b/>
          <w:bCs/>
          <w:color w:val="000000" w:themeColor="text1"/>
        </w:rPr>
      </w:pPr>
      <w:r w:rsidRPr="00855DB5">
        <w:rPr>
          <w:rFonts w:ascii="Calibri" w:hAnsi="Calibri" w:cs="Calibri"/>
          <w:b/>
          <w:bCs/>
          <w:color w:val="000000" w:themeColor="text1"/>
        </w:rPr>
        <w:br w:type="page"/>
      </w:r>
    </w:p>
    <w:p w14:paraId="5C1EB6C6" w14:textId="77777777" w:rsidR="005A6478" w:rsidRPr="00855DB5" w:rsidRDefault="005A6478">
      <w:pPr>
        <w:rPr>
          <w:rFonts w:ascii="Calibri" w:hAnsi="Calibri" w:cs="Calibri"/>
          <w:b/>
          <w:bCs/>
          <w:color w:val="000000" w:themeColor="text1"/>
        </w:rPr>
      </w:pPr>
      <w:r w:rsidRPr="00855DB5">
        <w:rPr>
          <w:rFonts w:ascii="Calibri" w:hAnsi="Calibri" w:cs="Calibri"/>
          <w:b/>
          <w:bCs/>
          <w:color w:val="000000" w:themeColor="text1"/>
        </w:rPr>
        <w:lastRenderedPageBreak/>
        <w:br w:type="page"/>
      </w:r>
    </w:p>
    <w:p w14:paraId="6B451F28" w14:textId="77777777" w:rsidR="00C33676" w:rsidRPr="00855DB5" w:rsidRDefault="00C33676" w:rsidP="00C33676">
      <w:pPr>
        <w:spacing w:line="480" w:lineRule="auto"/>
        <w:rPr>
          <w:rFonts w:ascii="Calibri" w:hAnsi="Calibri" w:cs="Calibri"/>
          <w:b/>
          <w:bCs/>
          <w:color w:val="000000" w:themeColor="text1"/>
        </w:rPr>
      </w:pPr>
      <w:r w:rsidRPr="00855DB5">
        <w:rPr>
          <w:rFonts w:ascii="Calibri" w:hAnsi="Calibri" w:cs="Calibri"/>
          <w:b/>
          <w:bCs/>
          <w:color w:val="000000" w:themeColor="text1"/>
        </w:rPr>
        <w:lastRenderedPageBreak/>
        <w:t xml:space="preserve">References </w:t>
      </w:r>
    </w:p>
    <w:p w14:paraId="55C937D8" w14:textId="0B4775FA"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sv-SE"/>
        </w:rPr>
        <w:t>Gräsner</w:t>
      </w:r>
      <w:proofErr w:type="spellEnd"/>
      <w:r w:rsidRPr="00855DB5">
        <w:rPr>
          <w:rFonts w:ascii="Calibri" w:hAnsi="Calibri" w:cs="Calibri"/>
          <w:color w:val="000000" w:themeColor="text1"/>
          <w:lang w:val="sv-SE"/>
        </w:rPr>
        <w:t xml:space="preserve"> JT, </w:t>
      </w:r>
      <w:proofErr w:type="spellStart"/>
      <w:r w:rsidRPr="00855DB5">
        <w:rPr>
          <w:rFonts w:ascii="Calibri" w:hAnsi="Calibri" w:cs="Calibri"/>
          <w:color w:val="000000" w:themeColor="text1"/>
          <w:lang w:val="sv-SE"/>
        </w:rPr>
        <w:t>Lefering</w:t>
      </w:r>
      <w:proofErr w:type="spellEnd"/>
      <w:r w:rsidRPr="00855DB5">
        <w:rPr>
          <w:rFonts w:ascii="Calibri" w:hAnsi="Calibri" w:cs="Calibri"/>
          <w:color w:val="000000" w:themeColor="text1"/>
          <w:lang w:val="sv-SE"/>
        </w:rPr>
        <w:t xml:space="preserve"> R, Koster RW, Masterson S, </w:t>
      </w:r>
      <w:proofErr w:type="spellStart"/>
      <w:r w:rsidRPr="00855DB5">
        <w:rPr>
          <w:rFonts w:ascii="Calibri" w:hAnsi="Calibri" w:cs="Calibri"/>
          <w:color w:val="000000" w:themeColor="text1"/>
          <w:lang w:val="sv-SE"/>
        </w:rPr>
        <w:t>Böttiger</w:t>
      </w:r>
      <w:proofErr w:type="spellEnd"/>
      <w:r w:rsidRPr="00855DB5">
        <w:rPr>
          <w:rFonts w:ascii="Calibri" w:hAnsi="Calibri" w:cs="Calibri"/>
          <w:color w:val="000000" w:themeColor="text1"/>
          <w:lang w:val="sv-SE"/>
        </w:rPr>
        <w:t xml:space="preserve"> BW, Herlitz J, et al. </w:t>
      </w:r>
      <w:proofErr w:type="spellStart"/>
      <w:r w:rsidRPr="00855DB5">
        <w:rPr>
          <w:rFonts w:ascii="Calibri" w:hAnsi="Calibri" w:cs="Calibri"/>
          <w:color w:val="000000" w:themeColor="text1"/>
        </w:rPr>
        <w:t>EuReCa</w:t>
      </w:r>
      <w:proofErr w:type="spellEnd"/>
      <w:r w:rsidRPr="00855DB5">
        <w:rPr>
          <w:rFonts w:ascii="Calibri" w:hAnsi="Calibri" w:cs="Calibri"/>
          <w:color w:val="000000" w:themeColor="text1"/>
        </w:rPr>
        <w:t xml:space="preserve"> ONE, 27 Nations, ONE Europe, ONE Registry: A prospective </w:t>
      </w:r>
      <w:proofErr w:type="gramStart"/>
      <w:r w:rsidRPr="00855DB5">
        <w:rPr>
          <w:rFonts w:ascii="Calibri" w:hAnsi="Calibri" w:cs="Calibri"/>
          <w:color w:val="000000" w:themeColor="text1"/>
        </w:rPr>
        <w:t>one month</w:t>
      </w:r>
      <w:proofErr w:type="gramEnd"/>
      <w:r w:rsidRPr="00855DB5">
        <w:rPr>
          <w:rFonts w:ascii="Calibri" w:hAnsi="Calibri" w:cs="Calibri"/>
          <w:color w:val="000000" w:themeColor="text1"/>
        </w:rPr>
        <w:t xml:space="preserve"> analysis of out-of-hospital cardiac arrest outcomes in 27 countries in Europe. Resuscitation. 2016 Aug 1;105:188–95.</w:t>
      </w:r>
    </w:p>
    <w:p w14:paraId="23702C1E" w14:textId="2852B4AE"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da-DK"/>
        </w:rPr>
        <w:t>Gräsner</w:t>
      </w:r>
      <w:proofErr w:type="spellEnd"/>
      <w:r w:rsidRPr="00855DB5">
        <w:rPr>
          <w:rFonts w:ascii="Calibri" w:hAnsi="Calibri" w:cs="Calibri"/>
          <w:color w:val="000000" w:themeColor="text1"/>
          <w:lang w:val="da-DK"/>
        </w:rPr>
        <w:t xml:space="preserve"> JT, </w:t>
      </w:r>
      <w:proofErr w:type="spellStart"/>
      <w:r w:rsidRPr="00855DB5">
        <w:rPr>
          <w:rFonts w:ascii="Calibri" w:hAnsi="Calibri" w:cs="Calibri"/>
          <w:color w:val="000000" w:themeColor="text1"/>
          <w:lang w:val="da-DK"/>
        </w:rPr>
        <w:t>Wnent</w:t>
      </w:r>
      <w:proofErr w:type="spellEnd"/>
      <w:r w:rsidRPr="00855DB5">
        <w:rPr>
          <w:rFonts w:ascii="Calibri" w:hAnsi="Calibri" w:cs="Calibri"/>
          <w:color w:val="000000" w:themeColor="text1"/>
          <w:lang w:val="da-DK"/>
        </w:rPr>
        <w:t xml:space="preserve"> J, </w:t>
      </w:r>
      <w:proofErr w:type="spellStart"/>
      <w:r w:rsidRPr="00855DB5">
        <w:rPr>
          <w:rFonts w:ascii="Calibri" w:hAnsi="Calibri" w:cs="Calibri"/>
          <w:color w:val="000000" w:themeColor="text1"/>
          <w:lang w:val="da-DK"/>
        </w:rPr>
        <w:t>Herlitz</w:t>
      </w:r>
      <w:proofErr w:type="spellEnd"/>
      <w:r w:rsidRPr="00855DB5">
        <w:rPr>
          <w:rFonts w:ascii="Calibri" w:hAnsi="Calibri" w:cs="Calibri"/>
          <w:color w:val="000000" w:themeColor="text1"/>
          <w:lang w:val="da-DK"/>
        </w:rPr>
        <w:t xml:space="preserve"> J, Perkins GD, </w:t>
      </w:r>
      <w:proofErr w:type="spellStart"/>
      <w:r w:rsidRPr="00855DB5">
        <w:rPr>
          <w:rFonts w:ascii="Calibri" w:hAnsi="Calibri" w:cs="Calibri"/>
          <w:color w:val="000000" w:themeColor="text1"/>
          <w:lang w:val="da-DK"/>
        </w:rPr>
        <w:t>Lefering</w:t>
      </w:r>
      <w:proofErr w:type="spellEnd"/>
      <w:r w:rsidRPr="00855DB5">
        <w:rPr>
          <w:rFonts w:ascii="Calibri" w:hAnsi="Calibri" w:cs="Calibri"/>
          <w:color w:val="000000" w:themeColor="text1"/>
          <w:lang w:val="da-DK"/>
        </w:rPr>
        <w:t xml:space="preserve"> R, </w:t>
      </w:r>
      <w:proofErr w:type="spellStart"/>
      <w:r w:rsidRPr="00855DB5">
        <w:rPr>
          <w:rFonts w:ascii="Calibri" w:hAnsi="Calibri" w:cs="Calibri"/>
          <w:color w:val="000000" w:themeColor="text1"/>
          <w:lang w:val="da-DK"/>
        </w:rPr>
        <w:t>Tjelmeland</w:t>
      </w:r>
      <w:proofErr w:type="spellEnd"/>
      <w:r w:rsidRPr="00855DB5">
        <w:rPr>
          <w:rFonts w:ascii="Calibri" w:hAnsi="Calibri" w:cs="Calibri"/>
          <w:color w:val="000000" w:themeColor="text1"/>
          <w:lang w:val="da-DK"/>
        </w:rPr>
        <w:t xml:space="preserve"> I, et al. </w:t>
      </w:r>
      <w:r w:rsidRPr="00855DB5">
        <w:rPr>
          <w:rFonts w:ascii="Calibri" w:hAnsi="Calibri" w:cs="Calibri"/>
          <w:color w:val="000000" w:themeColor="text1"/>
        </w:rPr>
        <w:t xml:space="preserve">Survival after out-of-hospital cardiac arrest in Europe - Results of the </w:t>
      </w:r>
      <w:proofErr w:type="spellStart"/>
      <w:r w:rsidRPr="00855DB5">
        <w:rPr>
          <w:rFonts w:ascii="Calibri" w:hAnsi="Calibri" w:cs="Calibri"/>
          <w:color w:val="000000" w:themeColor="text1"/>
        </w:rPr>
        <w:t>EuReCa</w:t>
      </w:r>
      <w:proofErr w:type="spellEnd"/>
      <w:r w:rsidRPr="00855DB5">
        <w:rPr>
          <w:rFonts w:ascii="Calibri" w:hAnsi="Calibri" w:cs="Calibri"/>
          <w:color w:val="000000" w:themeColor="text1"/>
        </w:rPr>
        <w:t xml:space="preserve"> TWO study. Resuscitation. 2020 Mar 1;148:218–26.</w:t>
      </w:r>
    </w:p>
    <w:p w14:paraId="21593BCA" w14:textId="29858C3C"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Laver S, Farrow C, Turner D, Nolan J. Mode of death after admission to an intensive care unit following cardiac arrest. Intensive Care Med. 2004 Nov;30(11):2126–8.</w:t>
      </w:r>
    </w:p>
    <w:p w14:paraId="77577365" w14:textId="3AAAF62D"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Perkins GD, Callaway CW, Haywood K, </w:t>
      </w:r>
      <w:proofErr w:type="spellStart"/>
      <w:r w:rsidRPr="00855DB5">
        <w:rPr>
          <w:rFonts w:ascii="Calibri" w:hAnsi="Calibri" w:cs="Calibri"/>
          <w:color w:val="000000" w:themeColor="text1"/>
        </w:rPr>
        <w:t>Neumar</w:t>
      </w:r>
      <w:proofErr w:type="spellEnd"/>
      <w:r w:rsidRPr="00855DB5">
        <w:rPr>
          <w:rFonts w:ascii="Calibri" w:hAnsi="Calibri" w:cs="Calibri"/>
          <w:color w:val="000000" w:themeColor="text1"/>
        </w:rPr>
        <w:t xml:space="preserve"> RW, Lilja G, Rowland MJ, et al. Brain injury after cardiac arrest. The Lancet. 2021 Oct 2;398(10307):1269–78.</w:t>
      </w:r>
    </w:p>
    <w:p w14:paraId="70F2E0AD" w14:textId="255EBE8D" w:rsidR="00C33676" w:rsidRPr="00855DB5" w:rsidRDefault="00C33676" w:rsidP="00C33676">
      <w:pPr>
        <w:pStyle w:val="ListParagraph"/>
        <w:numPr>
          <w:ilvl w:val="0"/>
          <w:numId w:val="4"/>
        </w:numPr>
        <w:spacing w:line="480" w:lineRule="auto"/>
        <w:rPr>
          <w:rFonts w:cstheme="minorHAnsi"/>
          <w:color w:val="000000" w:themeColor="text1"/>
        </w:rPr>
      </w:pPr>
      <w:proofErr w:type="spellStart"/>
      <w:r w:rsidRPr="00855DB5">
        <w:rPr>
          <w:rFonts w:cstheme="minorHAnsi"/>
          <w:color w:val="000000" w:themeColor="text1"/>
          <w:lang w:val="da-DK"/>
        </w:rPr>
        <w:t>Sekhon</w:t>
      </w:r>
      <w:proofErr w:type="spellEnd"/>
      <w:r w:rsidRPr="00855DB5">
        <w:rPr>
          <w:rFonts w:cstheme="minorHAnsi"/>
          <w:color w:val="000000" w:themeColor="text1"/>
          <w:lang w:val="da-DK"/>
        </w:rPr>
        <w:t xml:space="preserve"> MS, </w:t>
      </w:r>
      <w:proofErr w:type="spellStart"/>
      <w:r w:rsidRPr="00855DB5">
        <w:rPr>
          <w:rFonts w:cstheme="minorHAnsi"/>
          <w:color w:val="000000" w:themeColor="text1"/>
          <w:lang w:val="da-DK"/>
        </w:rPr>
        <w:t>Ainslie</w:t>
      </w:r>
      <w:proofErr w:type="spellEnd"/>
      <w:r w:rsidRPr="00855DB5">
        <w:rPr>
          <w:rFonts w:cstheme="minorHAnsi"/>
          <w:color w:val="000000" w:themeColor="text1"/>
          <w:lang w:val="da-DK"/>
        </w:rPr>
        <w:t xml:space="preserve"> PN, </w:t>
      </w:r>
      <w:proofErr w:type="spellStart"/>
      <w:r w:rsidRPr="00855DB5">
        <w:rPr>
          <w:rFonts w:cstheme="minorHAnsi"/>
          <w:color w:val="000000" w:themeColor="text1"/>
          <w:lang w:val="da-DK"/>
        </w:rPr>
        <w:t>Griesdale</w:t>
      </w:r>
      <w:proofErr w:type="spellEnd"/>
      <w:r w:rsidRPr="00855DB5">
        <w:rPr>
          <w:rFonts w:cstheme="minorHAnsi"/>
          <w:color w:val="000000" w:themeColor="text1"/>
          <w:lang w:val="da-DK"/>
        </w:rPr>
        <w:t xml:space="preserve"> DE. </w:t>
      </w:r>
      <w:r w:rsidRPr="00855DB5">
        <w:rPr>
          <w:rFonts w:cstheme="minorHAnsi"/>
          <w:color w:val="000000" w:themeColor="text1"/>
        </w:rPr>
        <w:t xml:space="preserve">Clinical pathophysiology of hypoxic ischemic brain injury after cardiac arrest: a “two-hit” model. Crit Care [Internet]. 2017 Apr 13;21. Available from: </w:t>
      </w:r>
      <w:hyperlink w:history="1">
        <w:r w:rsidRPr="00855DB5">
          <w:rPr>
            <w:rStyle w:val="Hyperlink"/>
            <w:rFonts w:cstheme="minorHAnsi"/>
            <w:color w:val="000000" w:themeColor="text1"/>
          </w:rPr>
          <w:t>https://www.ncbi.nlm.nih.gov/pmc/articles/PMC5390465/</w:t>
        </w:r>
      </w:hyperlink>
    </w:p>
    <w:p w14:paraId="30A237C6" w14:textId="4C381516"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it-IT"/>
        </w:rPr>
        <w:t>Sakurai</w:t>
      </w:r>
      <w:proofErr w:type="spellEnd"/>
      <w:r w:rsidRPr="00855DB5">
        <w:rPr>
          <w:rFonts w:ascii="Calibri" w:hAnsi="Calibri" w:cs="Calibri"/>
          <w:color w:val="000000" w:themeColor="text1"/>
          <w:lang w:val="it-IT"/>
        </w:rPr>
        <w:t xml:space="preserve"> A, </w:t>
      </w:r>
      <w:proofErr w:type="spellStart"/>
      <w:r w:rsidRPr="00855DB5">
        <w:rPr>
          <w:rFonts w:ascii="Calibri" w:hAnsi="Calibri" w:cs="Calibri"/>
          <w:color w:val="000000" w:themeColor="text1"/>
          <w:lang w:val="it-IT"/>
        </w:rPr>
        <w:t>Ihara</w:t>
      </w:r>
      <w:proofErr w:type="spellEnd"/>
      <w:r w:rsidRPr="00855DB5">
        <w:rPr>
          <w:rFonts w:ascii="Calibri" w:hAnsi="Calibri" w:cs="Calibri"/>
          <w:color w:val="000000" w:themeColor="text1"/>
          <w:lang w:val="it-IT"/>
        </w:rPr>
        <w:t xml:space="preserve"> S, </w:t>
      </w:r>
      <w:proofErr w:type="spellStart"/>
      <w:r w:rsidRPr="00855DB5">
        <w:rPr>
          <w:rFonts w:ascii="Calibri" w:hAnsi="Calibri" w:cs="Calibri"/>
          <w:color w:val="000000" w:themeColor="text1"/>
          <w:lang w:val="it-IT"/>
        </w:rPr>
        <w:t>Tagami</w:t>
      </w:r>
      <w:proofErr w:type="spellEnd"/>
      <w:r w:rsidRPr="00855DB5">
        <w:rPr>
          <w:rFonts w:ascii="Calibri" w:hAnsi="Calibri" w:cs="Calibri"/>
          <w:color w:val="000000" w:themeColor="text1"/>
          <w:lang w:val="it-IT"/>
        </w:rPr>
        <w:t xml:space="preserve"> R, Yamaguchi J, </w:t>
      </w:r>
      <w:proofErr w:type="spellStart"/>
      <w:r w:rsidRPr="00855DB5">
        <w:rPr>
          <w:rFonts w:ascii="Calibri" w:hAnsi="Calibri" w:cs="Calibri"/>
          <w:color w:val="000000" w:themeColor="text1"/>
          <w:lang w:val="it-IT"/>
        </w:rPr>
        <w:t>Sugita</w:t>
      </w:r>
      <w:proofErr w:type="spellEnd"/>
      <w:r w:rsidRPr="00855DB5">
        <w:rPr>
          <w:rFonts w:ascii="Calibri" w:hAnsi="Calibri" w:cs="Calibri"/>
          <w:color w:val="000000" w:themeColor="text1"/>
          <w:lang w:val="it-IT"/>
        </w:rPr>
        <w:t xml:space="preserve"> A, </w:t>
      </w:r>
      <w:proofErr w:type="spellStart"/>
      <w:r w:rsidRPr="00855DB5">
        <w:rPr>
          <w:rFonts w:ascii="Calibri" w:hAnsi="Calibri" w:cs="Calibri"/>
          <w:color w:val="000000" w:themeColor="text1"/>
          <w:lang w:val="it-IT"/>
        </w:rPr>
        <w:t>Kuwana</w:t>
      </w:r>
      <w:proofErr w:type="spellEnd"/>
      <w:r w:rsidRPr="00855DB5">
        <w:rPr>
          <w:rFonts w:ascii="Calibri" w:hAnsi="Calibri" w:cs="Calibri"/>
          <w:color w:val="000000" w:themeColor="text1"/>
          <w:lang w:val="it-IT"/>
        </w:rPr>
        <w:t xml:space="preserve"> T, et al. </w:t>
      </w:r>
      <w:r w:rsidRPr="00855DB5">
        <w:rPr>
          <w:rFonts w:ascii="Calibri" w:hAnsi="Calibri" w:cs="Calibri"/>
          <w:color w:val="000000" w:themeColor="text1"/>
        </w:rPr>
        <w:t>Parameters Influencing Brain Oxygen Measurement by Regional Oxygen Saturation in Postcardiac Arrest Patients with Targeted Temperature Management. Ther Hypothermia Temp Manag. 2020 Mar;10(1):71–5.</w:t>
      </w:r>
    </w:p>
    <w:p w14:paraId="5A426232" w14:textId="2B1D4D08" w:rsidR="00C33676" w:rsidRPr="00855DB5" w:rsidRDefault="00C33676" w:rsidP="00C33676">
      <w:pPr>
        <w:pStyle w:val="ListParagraph"/>
        <w:numPr>
          <w:ilvl w:val="0"/>
          <w:numId w:val="4"/>
        </w:numPr>
        <w:spacing w:line="480" w:lineRule="auto"/>
        <w:ind w:right="96"/>
        <w:rPr>
          <w:color w:val="000000" w:themeColor="text1"/>
        </w:rPr>
      </w:pPr>
      <w:r w:rsidRPr="00855DB5">
        <w:rPr>
          <w:color w:val="000000" w:themeColor="text1"/>
          <w:lang w:val="fi-FI"/>
        </w:rPr>
        <w:t xml:space="preserve">Laurikkala J, </w:t>
      </w:r>
      <w:proofErr w:type="spellStart"/>
      <w:r w:rsidRPr="00855DB5">
        <w:rPr>
          <w:color w:val="000000" w:themeColor="text1"/>
          <w:lang w:val="fi-FI"/>
        </w:rPr>
        <w:t>Aneman</w:t>
      </w:r>
      <w:proofErr w:type="spellEnd"/>
      <w:r w:rsidRPr="00855DB5">
        <w:rPr>
          <w:color w:val="000000" w:themeColor="text1"/>
          <w:lang w:val="fi-FI"/>
        </w:rPr>
        <w:t xml:space="preserve"> A, </w:t>
      </w:r>
      <w:proofErr w:type="spellStart"/>
      <w:r w:rsidRPr="00855DB5">
        <w:rPr>
          <w:color w:val="000000" w:themeColor="text1"/>
          <w:lang w:val="fi-FI"/>
        </w:rPr>
        <w:t>Peng</w:t>
      </w:r>
      <w:proofErr w:type="spellEnd"/>
      <w:r w:rsidRPr="00855DB5">
        <w:rPr>
          <w:color w:val="000000" w:themeColor="text1"/>
          <w:lang w:val="fi-FI"/>
        </w:rPr>
        <w:t xml:space="preserve"> A, Reinikainen M, </w:t>
      </w:r>
      <w:proofErr w:type="spellStart"/>
      <w:r w:rsidRPr="00855DB5">
        <w:rPr>
          <w:color w:val="000000" w:themeColor="text1"/>
          <w:lang w:val="fi-FI"/>
        </w:rPr>
        <w:t>Pham</w:t>
      </w:r>
      <w:proofErr w:type="spellEnd"/>
      <w:r w:rsidRPr="00855DB5">
        <w:rPr>
          <w:color w:val="000000" w:themeColor="text1"/>
          <w:lang w:val="fi-FI"/>
        </w:rPr>
        <w:t xml:space="preserve"> P, </w:t>
      </w:r>
      <w:proofErr w:type="spellStart"/>
      <w:r w:rsidRPr="00855DB5">
        <w:rPr>
          <w:color w:val="000000" w:themeColor="text1"/>
          <w:lang w:val="fi-FI"/>
        </w:rPr>
        <w:t>Jakkula</w:t>
      </w:r>
      <w:proofErr w:type="spellEnd"/>
      <w:r w:rsidRPr="00855DB5">
        <w:rPr>
          <w:color w:val="000000" w:themeColor="text1"/>
          <w:lang w:val="fi-FI"/>
        </w:rPr>
        <w:t xml:space="preserve"> P, et al. </w:t>
      </w:r>
      <w:r w:rsidRPr="00855DB5">
        <w:rPr>
          <w:color w:val="000000" w:themeColor="text1"/>
        </w:rPr>
        <w:t>Association of deranged cerebrovascular reactivity with brain injury following cardiac arrest: a post-hoc analysis of the COMACARE trial. Crit Care. 2021 Sep 28;25:350.</w:t>
      </w:r>
    </w:p>
    <w:p w14:paraId="3FBE0C01" w14:textId="11EEFBBE" w:rsidR="00C33676" w:rsidRPr="00855DB5" w:rsidRDefault="00C33676" w:rsidP="00C33676">
      <w:pPr>
        <w:pStyle w:val="ListParagraph"/>
        <w:numPr>
          <w:ilvl w:val="0"/>
          <w:numId w:val="4"/>
        </w:numPr>
        <w:spacing w:line="480" w:lineRule="auto"/>
        <w:ind w:right="96"/>
        <w:rPr>
          <w:color w:val="000000" w:themeColor="text1"/>
        </w:rPr>
      </w:pPr>
      <w:r w:rsidRPr="00855DB5">
        <w:rPr>
          <w:color w:val="000000" w:themeColor="text1"/>
          <w:lang w:val="it-IT"/>
        </w:rPr>
        <w:t xml:space="preserve">Hirsch KG, Abella BS, Amorim E, Bader MK, Barletta JF, Berg K, et al. </w:t>
      </w:r>
      <w:r w:rsidRPr="00855DB5">
        <w:rPr>
          <w:color w:val="000000" w:themeColor="text1"/>
        </w:rPr>
        <w:t xml:space="preserve">Critical Care Management of Patients After Cardiac Arrest: A Scientific Statement From the </w:t>
      </w:r>
      <w:r w:rsidRPr="00855DB5">
        <w:rPr>
          <w:color w:val="000000" w:themeColor="text1"/>
        </w:rPr>
        <w:lastRenderedPageBreak/>
        <w:t>American Heart Association and Neurocritical Care Society. Circulation. 2024 Jan 9;149(2):e168–200.</w:t>
      </w:r>
    </w:p>
    <w:p w14:paraId="78DF5528" w14:textId="2AECF229"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lang w:val="it-IT"/>
        </w:rPr>
        <w:t xml:space="preserve">Sandroni C, </w:t>
      </w:r>
      <w:proofErr w:type="spellStart"/>
      <w:r w:rsidRPr="00855DB5">
        <w:rPr>
          <w:rFonts w:ascii="Calibri" w:hAnsi="Calibri" w:cs="Calibri"/>
          <w:color w:val="000000" w:themeColor="text1"/>
          <w:lang w:val="it-IT"/>
        </w:rPr>
        <w:t>Parnia</w:t>
      </w:r>
      <w:proofErr w:type="spellEnd"/>
      <w:r w:rsidRPr="00855DB5">
        <w:rPr>
          <w:rFonts w:ascii="Calibri" w:hAnsi="Calibri" w:cs="Calibri"/>
          <w:color w:val="000000" w:themeColor="text1"/>
          <w:lang w:val="it-IT"/>
        </w:rPr>
        <w:t xml:space="preserve"> S, Nolan JP. </w:t>
      </w:r>
      <w:r w:rsidRPr="00855DB5">
        <w:rPr>
          <w:rFonts w:ascii="Calibri" w:hAnsi="Calibri" w:cs="Calibri"/>
          <w:color w:val="000000" w:themeColor="text1"/>
        </w:rPr>
        <w:t>Cerebral oximetry in cardiac arrest: a potential role but with limitations. Intensive Care Med. 2019 Jun 1;45(6):904–6.</w:t>
      </w:r>
    </w:p>
    <w:p w14:paraId="2AD2D4B9" w14:textId="47D3FA3C"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color w:val="000000" w:themeColor="text1"/>
        </w:rPr>
        <w:t>Berg KM, Bray JE, Ng KC, Liley HG, Greif R, Carlson JN, et al. 2023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2023 Dec 12;148(24):e187–280.</w:t>
      </w:r>
    </w:p>
    <w:p w14:paraId="753773FA" w14:textId="77777777" w:rsidR="00C33676" w:rsidRPr="00855DB5" w:rsidRDefault="00C33676" w:rsidP="00C33676">
      <w:pPr>
        <w:pStyle w:val="ListParagraph"/>
        <w:numPr>
          <w:ilvl w:val="0"/>
          <w:numId w:val="4"/>
        </w:numPr>
        <w:spacing w:line="480" w:lineRule="auto"/>
        <w:rPr>
          <w:color w:val="000000" w:themeColor="text1"/>
        </w:rPr>
      </w:pPr>
      <w:r w:rsidRPr="00855DB5">
        <w:rPr>
          <w:color w:val="000000" w:themeColor="text1"/>
          <w:lang w:val="da-DK"/>
        </w:rPr>
        <w:t xml:space="preserve">Nolan JP, </w:t>
      </w:r>
      <w:proofErr w:type="spellStart"/>
      <w:r w:rsidRPr="00855DB5">
        <w:rPr>
          <w:color w:val="000000" w:themeColor="text1"/>
          <w:lang w:val="da-DK"/>
        </w:rPr>
        <w:t>Sandroni</w:t>
      </w:r>
      <w:proofErr w:type="spellEnd"/>
      <w:r w:rsidRPr="00855DB5">
        <w:rPr>
          <w:color w:val="000000" w:themeColor="text1"/>
          <w:lang w:val="da-DK"/>
        </w:rPr>
        <w:t xml:space="preserve"> C, </w:t>
      </w:r>
      <w:proofErr w:type="spellStart"/>
      <w:r w:rsidRPr="00855DB5">
        <w:rPr>
          <w:color w:val="000000" w:themeColor="text1"/>
          <w:lang w:val="da-DK"/>
        </w:rPr>
        <w:t>Böttiger</w:t>
      </w:r>
      <w:proofErr w:type="spellEnd"/>
      <w:r w:rsidRPr="00855DB5">
        <w:rPr>
          <w:color w:val="000000" w:themeColor="text1"/>
          <w:lang w:val="da-DK"/>
        </w:rPr>
        <w:t xml:space="preserve"> BW, </w:t>
      </w:r>
      <w:proofErr w:type="spellStart"/>
      <w:r w:rsidRPr="00855DB5">
        <w:rPr>
          <w:color w:val="000000" w:themeColor="text1"/>
          <w:lang w:val="da-DK"/>
        </w:rPr>
        <w:t>Cariou</w:t>
      </w:r>
      <w:proofErr w:type="spellEnd"/>
      <w:r w:rsidRPr="00855DB5">
        <w:rPr>
          <w:color w:val="000000" w:themeColor="text1"/>
          <w:lang w:val="da-DK"/>
        </w:rPr>
        <w:t xml:space="preserve"> A, </w:t>
      </w:r>
      <w:proofErr w:type="spellStart"/>
      <w:r w:rsidRPr="00855DB5">
        <w:rPr>
          <w:color w:val="000000" w:themeColor="text1"/>
          <w:lang w:val="da-DK"/>
        </w:rPr>
        <w:t>Cronberg</w:t>
      </w:r>
      <w:proofErr w:type="spellEnd"/>
      <w:r w:rsidRPr="00855DB5">
        <w:rPr>
          <w:color w:val="000000" w:themeColor="text1"/>
          <w:lang w:val="da-DK"/>
        </w:rPr>
        <w:t xml:space="preserve"> T, Friberg H, et al. </w:t>
      </w:r>
      <w:r w:rsidRPr="00855DB5">
        <w:rPr>
          <w:color w:val="000000" w:themeColor="text1"/>
        </w:rPr>
        <w:t>European Resuscitation Council and European Society of Intensive Care Medicine guidelines 2021: post-resuscitation care. Intensive Care Med. 2021 Apr;47(4):369–421.</w:t>
      </w:r>
    </w:p>
    <w:p w14:paraId="6B69358E" w14:textId="77777777" w:rsidR="00C33676" w:rsidRPr="00855DB5" w:rsidRDefault="00C33676" w:rsidP="00C33676">
      <w:pPr>
        <w:pStyle w:val="ListParagraph"/>
        <w:numPr>
          <w:ilvl w:val="0"/>
          <w:numId w:val="4"/>
        </w:numPr>
        <w:spacing w:line="480" w:lineRule="auto"/>
        <w:rPr>
          <w:color w:val="000000" w:themeColor="text1"/>
        </w:rPr>
      </w:pPr>
      <w:r w:rsidRPr="00855DB5">
        <w:rPr>
          <w:color w:val="000000" w:themeColor="text1"/>
          <w:lang w:val="en-GB"/>
        </w:rPr>
        <w:t xml:space="preserve">Panchal Ashish R., Bartos Jason A., Cabañas José G., </w:t>
      </w:r>
      <w:proofErr w:type="spellStart"/>
      <w:r w:rsidRPr="00855DB5">
        <w:rPr>
          <w:color w:val="000000" w:themeColor="text1"/>
          <w:lang w:val="en-GB"/>
        </w:rPr>
        <w:t>Donnino</w:t>
      </w:r>
      <w:proofErr w:type="spellEnd"/>
      <w:r w:rsidRPr="00855DB5">
        <w:rPr>
          <w:color w:val="000000" w:themeColor="text1"/>
          <w:lang w:val="en-GB"/>
        </w:rPr>
        <w:t xml:space="preserve"> Michael W., Drennan Ian R., Hirsch Karen G., et al. Part 3: Adult Basic and Advanced Life Support: 2020 American Heart Association Guidelines for Cardiopulmonary Resuscitation and Emergency Cardiovascular Care. Circulation. 2020 Oct 20;142(16_suppl_2</w:t>
      </w:r>
      <w:proofErr w:type="gramStart"/>
      <w:r w:rsidRPr="00855DB5">
        <w:rPr>
          <w:color w:val="000000" w:themeColor="text1"/>
          <w:lang w:val="en-GB"/>
        </w:rPr>
        <w:t>):S</w:t>
      </w:r>
      <w:proofErr w:type="gramEnd"/>
      <w:r w:rsidRPr="00855DB5">
        <w:rPr>
          <w:color w:val="000000" w:themeColor="text1"/>
          <w:lang w:val="en-GB"/>
        </w:rPr>
        <w:t>366–468.</w:t>
      </w:r>
    </w:p>
    <w:p w14:paraId="3E386C77" w14:textId="160F428E"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da-DK"/>
        </w:rPr>
        <w:t>Lemiale</w:t>
      </w:r>
      <w:proofErr w:type="spellEnd"/>
      <w:r w:rsidRPr="00855DB5">
        <w:rPr>
          <w:rFonts w:ascii="Calibri" w:hAnsi="Calibri" w:cs="Calibri"/>
          <w:color w:val="000000" w:themeColor="text1"/>
          <w:lang w:val="da-DK"/>
        </w:rPr>
        <w:t xml:space="preserve"> V, Huet O, </w:t>
      </w:r>
      <w:proofErr w:type="spellStart"/>
      <w:r w:rsidRPr="00855DB5">
        <w:rPr>
          <w:rFonts w:ascii="Calibri" w:hAnsi="Calibri" w:cs="Calibri"/>
          <w:color w:val="000000" w:themeColor="text1"/>
          <w:lang w:val="da-DK"/>
        </w:rPr>
        <w:t>Vigué</w:t>
      </w:r>
      <w:proofErr w:type="spellEnd"/>
      <w:r w:rsidRPr="00855DB5">
        <w:rPr>
          <w:rFonts w:ascii="Calibri" w:hAnsi="Calibri" w:cs="Calibri"/>
          <w:color w:val="000000" w:themeColor="text1"/>
          <w:lang w:val="da-DK"/>
        </w:rPr>
        <w:t xml:space="preserve"> B, </w:t>
      </w:r>
      <w:proofErr w:type="spellStart"/>
      <w:r w:rsidRPr="00855DB5">
        <w:rPr>
          <w:rFonts w:ascii="Calibri" w:hAnsi="Calibri" w:cs="Calibri"/>
          <w:color w:val="000000" w:themeColor="text1"/>
          <w:lang w:val="da-DK"/>
        </w:rPr>
        <w:t>Mathonnet</w:t>
      </w:r>
      <w:proofErr w:type="spellEnd"/>
      <w:r w:rsidRPr="00855DB5">
        <w:rPr>
          <w:rFonts w:ascii="Calibri" w:hAnsi="Calibri" w:cs="Calibri"/>
          <w:color w:val="000000" w:themeColor="text1"/>
          <w:lang w:val="da-DK"/>
        </w:rPr>
        <w:t xml:space="preserve"> A, </w:t>
      </w:r>
      <w:proofErr w:type="spellStart"/>
      <w:r w:rsidRPr="00855DB5">
        <w:rPr>
          <w:rFonts w:ascii="Calibri" w:hAnsi="Calibri" w:cs="Calibri"/>
          <w:color w:val="000000" w:themeColor="text1"/>
          <w:lang w:val="da-DK"/>
        </w:rPr>
        <w:t>Spaulding</w:t>
      </w:r>
      <w:proofErr w:type="spellEnd"/>
      <w:r w:rsidRPr="00855DB5">
        <w:rPr>
          <w:rFonts w:ascii="Calibri" w:hAnsi="Calibri" w:cs="Calibri"/>
          <w:color w:val="000000" w:themeColor="text1"/>
          <w:lang w:val="da-DK"/>
        </w:rPr>
        <w:t xml:space="preserve"> C, Mira JP, et al. </w:t>
      </w:r>
      <w:r w:rsidRPr="00855DB5">
        <w:rPr>
          <w:rFonts w:ascii="Calibri" w:hAnsi="Calibri" w:cs="Calibri"/>
          <w:color w:val="000000" w:themeColor="text1"/>
        </w:rPr>
        <w:t>Changes in cerebral blood flow and oxygen extraction during post-resuscitation syndrome. Resuscitation. 2008 Jan 1;76(1):17–24.</w:t>
      </w:r>
    </w:p>
    <w:p w14:paraId="15A5F005" w14:textId="77777777" w:rsidR="00C33676" w:rsidRPr="00855DB5" w:rsidRDefault="00BC5FCF" w:rsidP="00C33676">
      <w:pPr>
        <w:pStyle w:val="ListParagraph"/>
        <w:numPr>
          <w:ilvl w:val="0"/>
          <w:numId w:val="4"/>
        </w:numPr>
        <w:spacing w:line="480" w:lineRule="auto"/>
        <w:rPr>
          <w:rFonts w:ascii="Calibri" w:hAnsi="Calibri" w:cs="Calibri"/>
          <w:color w:val="000000" w:themeColor="text1"/>
          <w:lang w:val="en-GB"/>
        </w:rPr>
      </w:pPr>
      <w:r w:rsidRPr="00855DB5">
        <w:rPr>
          <w:rFonts w:ascii="Calibri" w:hAnsi="Calibri" w:cs="Calibri"/>
          <w:color w:val="000000" w:themeColor="text1"/>
          <w:lang w:val="da-DK"/>
        </w:rPr>
        <w:t xml:space="preserve">Nyholm B, Grand J, Obling LER, Hassager C, Møller JE, Schmidt H, et al. </w:t>
      </w:r>
      <w:r w:rsidRPr="00855DB5">
        <w:rPr>
          <w:rFonts w:ascii="Calibri" w:hAnsi="Calibri" w:cs="Calibri"/>
          <w:color w:val="000000" w:themeColor="text1"/>
          <w:lang w:val="en-GB"/>
        </w:rPr>
        <w:t xml:space="preserve">Validating quantitative pupillometry thresholds for neuroprognostication after out-of-hospital cardiac arrest. A predefined substudy of the Blood Pressure and Oxygenations Targets </w:t>
      </w:r>
      <w:r w:rsidRPr="00855DB5">
        <w:rPr>
          <w:rFonts w:ascii="Calibri" w:hAnsi="Calibri" w:cs="Calibri"/>
          <w:color w:val="000000" w:themeColor="text1"/>
          <w:lang w:val="en-GB"/>
        </w:rPr>
        <w:lastRenderedPageBreak/>
        <w:t xml:space="preserve">After Cardiac Arrest (BOX)-trial. Intensive Care Med [Internet]. 2024 Aug 20 [cited 2024 Aug 28]; Available from: </w:t>
      </w:r>
      <w:hyperlink w:history="1">
        <w:r w:rsidRPr="00855DB5">
          <w:rPr>
            <w:rStyle w:val="Hyperlink"/>
            <w:rFonts w:ascii="Calibri" w:hAnsi="Calibri" w:cs="Calibri"/>
            <w:lang w:val="en-GB"/>
          </w:rPr>
          <w:t>https://doi.org/10.1007/s00134-024-07574-6</w:t>
        </w:r>
      </w:hyperlink>
    </w:p>
    <w:p w14:paraId="19F59AAE" w14:textId="3FFFE456"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it-IT"/>
        </w:rPr>
        <w:t>Rasulo</w:t>
      </w:r>
      <w:proofErr w:type="spellEnd"/>
      <w:r w:rsidRPr="00855DB5">
        <w:rPr>
          <w:rFonts w:ascii="Calibri" w:hAnsi="Calibri" w:cs="Calibri"/>
          <w:color w:val="000000" w:themeColor="text1"/>
          <w:lang w:val="it-IT"/>
        </w:rPr>
        <w:t xml:space="preserve"> FA, Calza S, Robba C, Taccone FS, Biasucci DG, </w:t>
      </w:r>
      <w:proofErr w:type="spellStart"/>
      <w:r w:rsidRPr="00855DB5">
        <w:rPr>
          <w:rFonts w:ascii="Calibri" w:hAnsi="Calibri" w:cs="Calibri"/>
          <w:color w:val="000000" w:themeColor="text1"/>
          <w:lang w:val="it-IT"/>
        </w:rPr>
        <w:t>Badenes</w:t>
      </w:r>
      <w:proofErr w:type="spellEnd"/>
      <w:r w:rsidRPr="00855DB5">
        <w:rPr>
          <w:rFonts w:ascii="Calibri" w:hAnsi="Calibri" w:cs="Calibri"/>
          <w:color w:val="000000" w:themeColor="text1"/>
          <w:lang w:val="it-IT"/>
        </w:rPr>
        <w:t xml:space="preserve"> R, et al. </w:t>
      </w:r>
      <w:r w:rsidRPr="00855DB5">
        <w:rPr>
          <w:rFonts w:ascii="Calibri" w:hAnsi="Calibri" w:cs="Calibri"/>
          <w:color w:val="000000" w:themeColor="text1"/>
        </w:rPr>
        <w:t>Transcranial Doppler as a screening test to exclude intracranial hypertension in brain-injured patients: the IMPRESSIT-2 prospective multicenter international study. Crit Care. 2022 Apr 15;26:110.</w:t>
      </w:r>
    </w:p>
    <w:p w14:paraId="7E3BB4C9" w14:textId="42CF6370" w:rsidR="00C33676" w:rsidRPr="00855DB5" w:rsidRDefault="00C33676" w:rsidP="00C33676">
      <w:pPr>
        <w:pStyle w:val="ListParagraph"/>
        <w:numPr>
          <w:ilvl w:val="0"/>
          <w:numId w:val="4"/>
        </w:numPr>
        <w:spacing w:line="480" w:lineRule="auto"/>
        <w:rPr>
          <w:rFonts w:ascii="Calibri" w:hAnsi="Calibri" w:cs="Calibri"/>
          <w:color w:val="000000" w:themeColor="text1"/>
          <w:lang w:val="en-GB"/>
        </w:rPr>
      </w:pPr>
      <w:proofErr w:type="spellStart"/>
      <w:r w:rsidRPr="00855DB5">
        <w:rPr>
          <w:rFonts w:ascii="Calibri" w:hAnsi="Calibri" w:cs="Calibri"/>
          <w:color w:val="000000" w:themeColor="text1"/>
          <w:lang w:val="sv-SE"/>
        </w:rPr>
        <w:t>Lau</w:t>
      </w:r>
      <w:proofErr w:type="spellEnd"/>
      <w:r w:rsidRPr="00855DB5">
        <w:rPr>
          <w:rFonts w:ascii="Calibri" w:hAnsi="Calibri" w:cs="Calibri"/>
          <w:color w:val="000000" w:themeColor="text1"/>
          <w:lang w:val="sv-SE"/>
        </w:rPr>
        <w:t xml:space="preserve"> VI, </w:t>
      </w:r>
      <w:proofErr w:type="spellStart"/>
      <w:r w:rsidRPr="00855DB5">
        <w:rPr>
          <w:rFonts w:ascii="Calibri" w:hAnsi="Calibri" w:cs="Calibri"/>
          <w:color w:val="000000" w:themeColor="text1"/>
          <w:lang w:val="sv-SE"/>
        </w:rPr>
        <w:t>Jaidka</w:t>
      </w:r>
      <w:proofErr w:type="spellEnd"/>
      <w:r w:rsidRPr="00855DB5">
        <w:rPr>
          <w:rFonts w:ascii="Calibri" w:hAnsi="Calibri" w:cs="Calibri"/>
          <w:color w:val="000000" w:themeColor="text1"/>
          <w:lang w:val="sv-SE"/>
        </w:rPr>
        <w:t xml:space="preserve"> A, </w:t>
      </w:r>
      <w:proofErr w:type="spellStart"/>
      <w:r w:rsidRPr="00855DB5">
        <w:rPr>
          <w:rFonts w:ascii="Calibri" w:hAnsi="Calibri" w:cs="Calibri"/>
          <w:color w:val="000000" w:themeColor="text1"/>
          <w:lang w:val="sv-SE"/>
        </w:rPr>
        <w:t>Wiskar</w:t>
      </w:r>
      <w:proofErr w:type="spellEnd"/>
      <w:r w:rsidRPr="00855DB5">
        <w:rPr>
          <w:rFonts w:ascii="Calibri" w:hAnsi="Calibri" w:cs="Calibri"/>
          <w:color w:val="000000" w:themeColor="text1"/>
          <w:lang w:val="sv-SE"/>
        </w:rPr>
        <w:t xml:space="preserve"> K, </w:t>
      </w:r>
      <w:proofErr w:type="spellStart"/>
      <w:r w:rsidRPr="00855DB5">
        <w:rPr>
          <w:rFonts w:ascii="Calibri" w:hAnsi="Calibri" w:cs="Calibri"/>
          <w:color w:val="000000" w:themeColor="text1"/>
          <w:lang w:val="sv-SE"/>
        </w:rPr>
        <w:t>Packer</w:t>
      </w:r>
      <w:proofErr w:type="spellEnd"/>
      <w:r w:rsidRPr="00855DB5">
        <w:rPr>
          <w:rFonts w:ascii="Calibri" w:hAnsi="Calibri" w:cs="Calibri"/>
          <w:color w:val="000000" w:themeColor="text1"/>
          <w:lang w:val="sv-SE"/>
        </w:rPr>
        <w:t xml:space="preserve"> N, </w:t>
      </w:r>
      <w:proofErr w:type="spellStart"/>
      <w:r w:rsidRPr="00855DB5">
        <w:rPr>
          <w:rFonts w:ascii="Calibri" w:hAnsi="Calibri" w:cs="Calibri"/>
          <w:color w:val="000000" w:themeColor="text1"/>
          <w:lang w:val="sv-SE"/>
        </w:rPr>
        <w:t>Tang</w:t>
      </w:r>
      <w:proofErr w:type="spellEnd"/>
      <w:r w:rsidRPr="00855DB5">
        <w:rPr>
          <w:rFonts w:ascii="Calibri" w:hAnsi="Calibri" w:cs="Calibri"/>
          <w:color w:val="000000" w:themeColor="text1"/>
          <w:lang w:val="sv-SE"/>
        </w:rPr>
        <w:t xml:space="preserve"> JE, </w:t>
      </w:r>
      <w:proofErr w:type="spellStart"/>
      <w:r w:rsidRPr="00855DB5">
        <w:rPr>
          <w:rFonts w:ascii="Calibri" w:hAnsi="Calibri" w:cs="Calibri"/>
          <w:color w:val="000000" w:themeColor="text1"/>
          <w:lang w:val="sv-SE"/>
        </w:rPr>
        <w:t>Koenig</w:t>
      </w:r>
      <w:proofErr w:type="spellEnd"/>
      <w:r w:rsidRPr="00855DB5">
        <w:rPr>
          <w:rFonts w:ascii="Calibri" w:hAnsi="Calibri" w:cs="Calibri"/>
          <w:color w:val="000000" w:themeColor="text1"/>
          <w:lang w:val="sv-SE"/>
        </w:rPr>
        <w:t xml:space="preserve"> S, et al. </w:t>
      </w:r>
      <w:r w:rsidRPr="00855DB5">
        <w:rPr>
          <w:rFonts w:ascii="Calibri" w:hAnsi="Calibri" w:cs="Calibri"/>
          <w:color w:val="000000" w:themeColor="text1"/>
          <w:lang w:val="en-GB"/>
        </w:rPr>
        <w:t>Better With Ultrasound: Transcranial Doppler. Chest. 2020 Jan 1;157(1):142–50.</w:t>
      </w:r>
    </w:p>
    <w:p w14:paraId="53939055" w14:textId="6CA0623C" w:rsidR="00C33676" w:rsidRPr="00855DB5" w:rsidRDefault="00C33676" w:rsidP="00C33676">
      <w:pPr>
        <w:pStyle w:val="ListParagraph"/>
        <w:numPr>
          <w:ilvl w:val="0"/>
          <w:numId w:val="4"/>
        </w:numPr>
        <w:spacing w:line="480" w:lineRule="auto"/>
        <w:rPr>
          <w:rFonts w:ascii="Calibri" w:hAnsi="Calibri" w:cs="Calibri"/>
          <w:color w:val="000000" w:themeColor="text1"/>
          <w:lang w:val="en-GB"/>
        </w:rPr>
      </w:pPr>
      <w:proofErr w:type="spellStart"/>
      <w:r w:rsidRPr="00855DB5">
        <w:rPr>
          <w:rFonts w:ascii="Calibri" w:hAnsi="Calibri" w:cs="Calibri"/>
          <w:color w:val="000000" w:themeColor="text1"/>
          <w:lang w:val="it-IT"/>
        </w:rPr>
        <w:t>Cardim</w:t>
      </w:r>
      <w:proofErr w:type="spellEnd"/>
      <w:r w:rsidRPr="00855DB5">
        <w:rPr>
          <w:rFonts w:ascii="Calibri" w:hAnsi="Calibri" w:cs="Calibri"/>
          <w:color w:val="000000" w:themeColor="text1"/>
          <w:lang w:val="it-IT"/>
        </w:rPr>
        <w:t xml:space="preserve"> D, </w:t>
      </w:r>
      <w:proofErr w:type="spellStart"/>
      <w:r w:rsidRPr="00855DB5">
        <w:rPr>
          <w:rFonts w:ascii="Calibri" w:hAnsi="Calibri" w:cs="Calibri"/>
          <w:color w:val="000000" w:themeColor="text1"/>
          <w:lang w:val="it-IT"/>
        </w:rPr>
        <w:t>Griesdale</w:t>
      </w:r>
      <w:proofErr w:type="spellEnd"/>
      <w:r w:rsidRPr="00855DB5">
        <w:rPr>
          <w:rFonts w:ascii="Calibri" w:hAnsi="Calibri" w:cs="Calibri"/>
          <w:color w:val="000000" w:themeColor="text1"/>
          <w:lang w:val="it-IT"/>
        </w:rPr>
        <w:t xml:space="preserve"> DE, Ainslie PN, Robba C, </w:t>
      </w:r>
      <w:proofErr w:type="spellStart"/>
      <w:r w:rsidRPr="00855DB5">
        <w:rPr>
          <w:rFonts w:ascii="Calibri" w:hAnsi="Calibri" w:cs="Calibri"/>
          <w:color w:val="000000" w:themeColor="text1"/>
          <w:lang w:val="it-IT"/>
        </w:rPr>
        <w:t>Calviello</w:t>
      </w:r>
      <w:proofErr w:type="spellEnd"/>
      <w:r w:rsidRPr="00855DB5">
        <w:rPr>
          <w:rFonts w:ascii="Calibri" w:hAnsi="Calibri" w:cs="Calibri"/>
          <w:color w:val="000000" w:themeColor="text1"/>
          <w:lang w:val="it-IT"/>
        </w:rPr>
        <w:t xml:space="preserve"> L, </w:t>
      </w:r>
      <w:proofErr w:type="spellStart"/>
      <w:r w:rsidRPr="00855DB5">
        <w:rPr>
          <w:rFonts w:ascii="Calibri" w:hAnsi="Calibri" w:cs="Calibri"/>
          <w:color w:val="000000" w:themeColor="text1"/>
          <w:lang w:val="it-IT"/>
        </w:rPr>
        <w:t>Czosnyka</w:t>
      </w:r>
      <w:proofErr w:type="spellEnd"/>
      <w:r w:rsidRPr="00855DB5">
        <w:rPr>
          <w:rFonts w:ascii="Calibri" w:hAnsi="Calibri" w:cs="Calibri"/>
          <w:color w:val="000000" w:themeColor="text1"/>
          <w:lang w:val="it-IT"/>
        </w:rPr>
        <w:t xml:space="preserve"> M, et al. </w:t>
      </w:r>
      <w:r w:rsidRPr="00855DB5">
        <w:rPr>
          <w:rFonts w:ascii="Calibri" w:hAnsi="Calibri" w:cs="Calibri"/>
          <w:color w:val="000000" w:themeColor="text1"/>
          <w:lang w:val="en-GB"/>
        </w:rPr>
        <w:t xml:space="preserve">A comparison of non-invasive versus invasive measures of intracranial pressure in hypoxic ischaemic brain injury after cardiac arrest. Resuscitation. 2019 Apr </w:t>
      </w:r>
      <w:proofErr w:type="gramStart"/>
      <w:r w:rsidRPr="00855DB5">
        <w:rPr>
          <w:rFonts w:ascii="Calibri" w:hAnsi="Calibri" w:cs="Calibri"/>
          <w:color w:val="000000" w:themeColor="text1"/>
          <w:lang w:val="en-GB"/>
        </w:rPr>
        <w:t>1;137:221</w:t>
      </w:r>
      <w:proofErr w:type="gramEnd"/>
      <w:r w:rsidRPr="00855DB5">
        <w:rPr>
          <w:rFonts w:ascii="Calibri" w:hAnsi="Calibri" w:cs="Calibri"/>
          <w:color w:val="000000" w:themeColor="text1"/>
          <w:lang w:val="en-GB"/>
        </w:rPr>
        <w:t>–8.</w:t>
      </w:r>
    </w:p>
    <w:p w14:paraId="5F14FCBF" w14:textId="77777777" w:rsidR="00C33676" w:rsidRPr="00855DB5" w:rsidRDefault="00000000"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Obling L, Hassager C, Illum C, Grand J, Wiberg S, Lindholm MG, et al. Prognostic value of automated pupillometry: an unselected cohort from a cardiac intensive care unit. </w:t>
      </w:r>
      <w:proofErr w:type="spellStart"/>
      <w:r w:rsidRPr="00855DB5">
        <w:rPr>
          <w:rFonts w:ascii="Calibri" w:hAnsi="Calibri" w:cs="Calibri"/>
          <w:color w:val="000000" w:themeColor="text1"/>
        </w:rPr>
        <w:t>Eur</w:t>
      </w:r>
      <w:proofErr w:type="spellEnd"/>
      <w:r w:rsidRPr="00855DB5">
        <w:rPr>
          <w:rFonts w:ascii="Calibri" w:hAnsi="Calibri" w:cs="Calibri"/>
          <w:color w:val="000000" w:themeColor="text1"/>
        </w:rPr>
        <w:t xml:space="preserve"> Heart J Acute Cardiovasc Care. 2020 Oct;9(7):779–87.</w:t>
      </w:r>
    </w:p>
    <w:p w14:paraId="43310C7E" w14:textId="7AD6288A"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Kwon WY, Jung YS, Suh GJ, Kim T, Kwak H, Kim T, et al. Regional cerebral oxygen saturation in cardiac arrest survivors undergoing targeted temperature management 36 °C versus 33 °C: A randomised clinical trial. Resuscitation. 2021 Oct 1;167:362–71.</w:t>
      </w:r>
    </w:p>
    <w:p w14:paraId="4BB92732" w14:textId="3A543D65"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lang w:val="da-DK"/>
        </w:rPr>
        <w:t xml:space="preserve">Storm C, </w:t>
      </w:r>
      <w:proofErr w:type="spellStart"/>
      <w:r w:rsidRPr="00855DB5">
        <w:rPr>
          <w:rFonts w:ascii="Calibri" w:hAnsi="Calibri" w:cs="Calibri"/>
          <w:color w:val="000000" w:themeColor="text1"/>
          <w:lang w:val="da-DK"/>
        </w:rPr>
        <w:t>Leithner</w:t>
      </w:r>
      <w:proofErr w:type="spellEnd"/>
      <w:r w:rsidRPr="00855DB5">
        <w:rPr>
          <w:rFonts w:ascii="Calibri" w:hAnsi="Calibri" w:cs="Calibri"/>
          <w:color w:val="000000" w:themeColor="text1"/>
          <w:lang w:val="da-DK"/>
        </w:rPr>
        <w:t xml:space="preserve"> C, </w:t>
      </w:r>
      <w:proofErr w:type="spellStart"/>
      <w:r w:rsidRPr="00855DB5">
        <w:rPr>
          <w:rFonts w:ascii="Calibri" w:hAnsi="Calibri" w:cs="Calibri"/>
          <w:color w:val="000000" w:themeColor="text1"/>
          <w:lang w:val="da-DK"/>
        </w:rPr>
        <w:t>Krannich</w:t>
      </w:r>
      <w:proofErr w:type="spellEnd"/>
      <w:r w:rsidRPr="00855DB5">
        <w:rPr>
          <w:rFonts w:ascii="Calibri" w:hAnsi="Calibri" w:cs="Calibri"/>
          <w:color w:val="000000" w:themeColor="text1"/>
          <w:lang w:val="da-DK"/>
        </w:rPr>
        <w:t xml:space="preserve"> A, </w:t>
      </w:r>
      <w:proofErr w:type="spellStart"/>
      <w:r w:rsidRPr="00855DB5">
        <w:rPr>
          <w:rFonts w:ascii="Calibri" w:hAnsi="Calibri" w:cs="Calibri"/>
          <w:color w:val="000000" w:themeColor="text1"/>
          <w:lang w:val="da-DK"/>
        </w:rPr>
        <w:t>Wutzler</w:t>
      </w:r>
      <w:proofErr w:type="spellEnd"/>
      <w:r w:rsidRPr="00855DB5">
        <w:rPr>
          <w:rFonts w:ascii="Calibri" w:hAnsi="Calibri" w:cs="Calibri"/>
          <w:color w:val="000000" w:themeColor="text1"/>
          <w:lang w:val="da-DK"/>
        </w:rPr>
        <w:t xml:space="preserve"> A, </w:t>
      </w:r>
      <w:proofErr w:type="spellStart"/>
      <w:r w:rsidRPr="00855DB5">
        <w:rPr>
          <w:rFonts w:ascii="Calibri" w:hAnsi="Calibri" w:cs="Calibri"/>
          <w:color w:val="000000" w:themeColor="text1"/>
          <w:lang w:val="da-DK"/>
        </w:rPr>
        <w:t>Ploner</w:t>
      </w:r>
      <w:proofErr w:type="spellEnd"/>
      <w:r w:rsidRPr="00855DB5">
        <w:rPr>
          <w:rFonts w:ascii="Calibri" w:hAnsi="Calibri" w:cs="Calibri"/>
          <w:color w:val="000000" w:themeColor="text1"/>
          <w:lang w:val="da-DK"/>
        </w:rPr>
        <w:t xml:space="preserve"> CJ, </w:t>
      </w:r>
      <w:proofErr w:type="spellStart"/>
      <w:r w:rsidRPr="00855DB5">
        <w:rPr>
          <w:rFonts w:ascii="Calibri" w:hAnsi="Calibri" w:cs="Calibri"/>
          <w:color w:val="000000" w:themeColor="text1"/>
          <w:lang w:val="da-DK"/>
        </w:rPr>
        <w:t>Trenkmann</w:t>
      </w:r>
      <w:proofErr w:type="spellEnd"/>
      <w:r w:rsidRPr="00855DB5">
        <w:rPr>
          <w:rFonts w:ascii="Calibri" w:hAnsi="Calibri" w:cs="Calibri"/>
          <w:color w:val="000000" w:themeColor="text1"/>
          <w:lang w:val="da-DK"/>
        </w:rPr>
        <w:t xml:space="preserve"> L, et al. </w:t>
      </w:r>
      <w:r w:rsidRPr="00855DB5">
        <w:rPr>
          <w:rFonts w:ascii="Calibri" w:hAnsi="Calibri" w:cs="Calibri"/>
          <w:color w:val="000000" w:themeColor="text1"/>
        </w:rPr>
        <w:t>Regional cerebral oxygen saturation after cardiac arrest in 60 patients—A prospective outcome study. Resuscitation. 2014 Aug 1;85(8):1037–41.</w:t>
      </w:r>
    </w:p>
    <w:p w14:paraId="192198CF" w14:textId="20D5F096"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Hohmann C, </w:t>
      </w:r>
      <w:proofErr w:type="spellStart"/>
      <w:r w:rsidRPr="00855DB5">
        <w:rPr>
          <w:rFonts w:ascii="Calibri" w:hAnsi="Calibri" w:cs="Calibri"/>
          <w:color w:val="000000" w:themeColor="text1"/>
        </w:rPr>
        <w:t>Doulis</w:t>
      </w:r>
      <w:proofErr w:type="spellEnd"/>
      <w:r w:rsidRPr="00855DB5">
        <w:rPr>
          <w:rFonts w:ascii="Calibri" w:hAnsi="Calibri" w:cs="Calibri"/>
          <w:color w:val="000000" w:themeColor="text1"/>
        </w:rPr>
        <w:t xml:space="preserve"> AE, Gietzen CH, Adler C, </w:t>
      </w:r>
      <w:proofErr w:type="spellStart"/>
      <w:r w:rsidRPr="00855DB5">
        <w:rPr>
          <w:rFonts w:ascii="Calibri" w:hAnsi="Calibri" w:cs="Calibri"/>
          <w:color w:val="000000" w:themeColor="text1"/>
        </w:rPr>
        <w:t>Wienemann</w:t>
      </w:r>
      <w:proofErr w:type="spellEnd"/>
      <w:r w:rsidRPr="00855DB5">
        <w:rPr>
          <w:rFonts w:ascii="Calibri" w:hAnsi="Calibri" w:cs="Calibri"/>
          <w:color w:val="000000" w:themeColor="text1"/>
        </w:rPr>
        <w:t xml:space="preserve"> H, von Stein P, et al. Optic Nerve Sheath Diameter for Assessing Prognosis after Out-of-Hospital Cardiac Arrest. Journal of Critical Care. 2024 Feb 1;79:154464.</w:t>
      </w:r>
    </w:p>
    <w:p w14:paraId="38F00967" w14:textId="692012AD"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lastRenderedPageBreak/>
        <w:t xml:space="preserve">Chelly J, Deye N, Guichard JP, </w:t>
      </w:r>
      <w:proofErr w:type="spellStart"/>
      <w:r w:rsidRPr="00855DB5">
        <w:rPr>
          <w:rFonts w:ascii="Calibri" w:hAnsi="Calibri" w:cs="Calibri"/>
          <w:color w:val="000000" w:themeColor="text1"/>
        </w:rPr>
        <w:t>Vodovar</w:t>
      </w:r>
      <w:proofErr w:type="spellEnd"/>
      <w:r w:rsidRPr="00855DB5">
        <w:rPr>
          <w:rFonts w:ascii="Calibri" w:hAnsi="Calibri" w:cs="Calibri"/>
          <w:color w:val="000000" w:themeColor="text1"/>
        </w:rPr>
        <w:t xml:space="preserve"> D, Vong L, </w:t>
      </w:r>
      <w:proofErr w:type="spellStart"/>
      <w:r w:rsidRPr="00855DB5">
        <w:rPr>
          <w:rFonts w:ascii="Calibri" w:hAnsi="Calibri" w:cs="Calibri"/>
          <w:color w:val="000000" w:themeColor="text1"/>
        </w:rPr>
        <w:t>Jochmans</w:t>
      </w:r>
      <w:proofErr w:type="spellEnd"/>
      <w:r w:rsidRPr="00855DB5">
        <w:rPr>
          <w:rFonts w:ascii="Calibri" w:hAnsi="Calibri" w:cs="Calibri"/>
          <w:color w:val="000000" w:themeColor="text1"/>
        </w:rPr>
        <w:t xml:space="preserve"> S, et al. The optic nerve sheath diameter as a useful tool for early prediction of outcome after cardiac arrest: A prospective pilot study. Resuscitation. 2016 Jun 1;103:7–13.</w:t>
      </w:r>
    </w:p>
    <w:p w14:paraId="6BA583D7" w14:textId="5C1E5FDD"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Doepp (Connolly) F, </w:t>
      </w:r>
      <w:proofErr w:type="spellStart"/>
      <w:r w:rsidRPr="00855DB5">
        <w:rPr>
          <w:rFonts w:ascii="Calibri" w:hAnsi="Calibri" w:cs="Calibri"/>
          <w:color w:val="000000" w:themeColor="text1"/>
        </w:rPr>
        <w:t>Reitemeier</w:t>
      </w:r>
      <w:proofErr w:type="spellEnd"/>
      <w:r w:rsidRPr="00855DB5">
        <w:rPr>
          <w:rFonts w:ascii="Calibri" w:hAnsi="Calibri" w:cs="Calibri"/>
          <w:color w:val="000000" w:themeColor="text1"/>
        </w:rPr>
        <w:t xml:space="preserve"> J, Storm C, Hasper D, Schreiber SJ. Duplex sonography of cerebral blood flow after cardiac arrest—A prospective observational study. Resuscitation. 2014 Apr 1;85(4):516–21.</w:t>
      </w:r>
    </w:p>
    <w:p w14:paraId="47BFBDA0" w14:textId="27937405" w:rsidR="00C33676" w:rsidRPr="00855DB5" w:rsidRDefault="00C33676" w:rsidP="00C33676">
      <w:pPr>
        <w:pStyle w:val="ListParagraph"/>
        <w:numPr>
          <w:ilvl w:val="0"/>
          <w:numId w:val="4"/>
        </w:numPr>
        <w:spacing w:line="480" w:lineRule="auto"/>
        <w:rPr>
          <w:rFonts w:ascii="Calibri" w:hAnsi="Calibri" w:cs="Calibri"/>
          <w:color w:val="000000" w:themeColor="text1"/>
          <w:lang w:val="en-GB"/>
        </w:rPr>
      </w:pPr>
      <w:r w:rsidRPr="00855DB5">
        <w:rPr>
          <w:rFonts w:ascii="Calibri" w:hAnsi="Calibri" w:cs="Calibri"/>
          <w:color w:val="000000" w:themeColor="text1"/>
          <w:lang w:val="it-IT"/>
        </w:rPr>
        <w:t xml:space="preserve">Rafi S, </w:t>
      </w:r>
      <w:proofErr w:type="spellStart"/>
      <w:r w:rsidRPr="00855DB5">
        <w:rPr>
          <w:rFonts w:ascii="Calibri" w:hAnsi="Calibri" w:cs="Calibri"/>
          <w:color w:val="000000" w:themeColor="text1"/>
          <w:lang w:val="it-IT"/>
        </w:rPr>
        <w:t>Tadie</w:t>
      </w:r>
      <w:proofErr w:type="spellEnd"/>
      <w:r w:rsidRPr="00855DB5">
        <w:rPr>
          <w:rFonts w:ascii="Calibri" w:hAnsi="Calibri" w:cs="Calibri"/>
          <w:color w:val="000000" w:themeColor="text1"/>
          <w:lang w:val="it-IT"/>
        </w:rPr>
        <w:t xml:space="preserve"> JM, </w:t>
      </w:r>
      <w:proofErr w:type="spellStart"/>
      <w:r w:rsidRPr="00855DB5">
        <w:rPr>
          <w:rFonts w:ascii="Calibri" w:hAnsi="Calibri" w:cs="Calibri"/>
          <w:color w:val="000000" w:themeColor="text1"/>
          <w:lang w:val="it-IT"/>
        </w:rPr>
        <w:t>Gacouin</w:t>
      </w:r>
      <w:proofErr w:type="spellEnd"/>
      <w:r w:rsidRPr="00855DB5">
        <w:rPr>
          <w:rFonts w:ascii="Calibri" w:hAnsi="Calibri" w:cs="Calibri"/>
          <w:color w:val="000000" w:themeColor="text1"/>
          <w:lang w:val="it-IT"/>
        </w:rPr>
        <w:t xml:space="preserve"> A, </w:t>
      </w:r>
      <w:proofErr w:type="spellStart"/>
      <w:r w:rsidRPr="00855DB5">
        <w:rPr>
          <w:rFonts w:ascii="Calibri" w:hAnsi="Calibri" w:cs="Calibri"/>
          <w:color w:val="000000" w:themeColor="text1"/>
          <w:lang w:val="it-IT"/>
        </w:rPr>
        <w:t>Leurent</w:t>
      </w:r>
      <w:proofErr w:type="spellEnd"/>
      <w:r w:rsidRPr="00855DB5">
        <w:rPr>
          <w:rFonts w:ascii="Calibri" w:hAnsi="Calibri" w:cs="Calibri"/>
          <w:color w:val="000000" w:themeColor="text1"/>
          <w:lang w:val="it-IT"/>
        </w:rPr>
        <w:t xml:space="preserve"> G, </w:t>
      </w:r>
      <w:proofErr w:type="spellStart"/>
      <w:r w:rsidRPr="00855DB5">
        <w:rPr>
          <w:rFonts w:ascii="Calibri" w:hAnsi="Calibri" w:cs="Calibri"/>
          <w:color w:val="000000" w:themeColor="text1"/>
          <w:lang w:val="it-IT"/>
        </w:rPr>
        <w:t>Bedossa</w:t>
      </w:r>
      <w:proofErr w:type="spellEnd"/>
      <w:r w:rsidRPr="00855DB5">
        <w:rPr>
          <w:rFonts w:ascii="Calibri" w:hAnsi="Calibri" w:cs="Calibri"/>
          <w:color w:val="000000" w:themeColor="text1"/>
          <w:lang w:val="it-IT"/>
        </w:rPr>
        <w:t xml:space="preserve"> M, Le </w:t>
      </w:r>
      <w:proofErr w:type="spellStart"/>
      <w:r w:rsidRPr="00855DB5">
        <w:rPr>
          <w:rFonts w:ascii="Calibri" w:hAnsi="Calibri" w:cs="Calibri"/>
          <w:color w:val="000000" w:themeColor="text1"/>
          <w:lang w:val="it-IT"/>
        </w:rPr>
        <w:t>Tulzo</w:t>
      </w:r>
      <w:proofErr w:type="spellEnd"/>
      <w:r w:rsidRPr="00855DB5">
        <w:rPr>
          <w:rFonts w:ascii="Calibri" w:hAnsi="Calibri" w:cs="Calibri"/>
          <w:color w:val="000000" w:themeColor="text1"/>
          <w:lang w:val="it-IT"/>
        </w:rPr>
        <w:t xml:space="preserve"> Y, et al. </w:t>
      </w:r>
      <w:r w:rsidRPr="00855DB5">
        <w:rPr>
          <w:rFonts w:ascii="Calibri" w:hAnsi="Calibri" w:cs="Calibri"/>
          <w:color w:val="000000" w:themeColor="text1"/>
          <w:lang w:val="en-GB"/>
        </w:rPr>
        <w:t xml:space="preserve">Doppler sonography of cerebral blood flow for early prognostication after out-of-hospital cardiac arrest: DOTAC study. Resuscitation. </w:t>
      </w:r>
      <w:proofErr w:type="gramStart"/>
      <w:r w:rsidRPr="00855DB5">
        <w:rPr>
          <w:rFonts w:ascii="Calibri" w:hAnsi="Calibri" w:cs="Calibri"/>
          <w:color w:val="000000" w:themeColor="text1"/>
          <w:lang w:val="en-GB"/>
        </w:rPr>
        <w:t>2019;141:188</w:t>
      </w:r>
      <w:proofErr w:type="gramEnd"/>
      <w:r w:rsidRPr="00855DB5">
        <w:rPr>
          <w:rFonts w:ascii="Calibri" w:hAnsi="Calibri" w:cs="Calibri"/>
          <w:color w:val="000000" w:themeColor="text1"/>
          <w:lang w:val="en-GB"/>
        </w:rPr>
        <w:t>–94.</w:t>
      </w:r>
    </w:p>
    <w:p w14:paraId="21DA79F8" w14:textId="77777777" w:rsidR="00C33676" w:rsidRPr="00855DB5" w:rsidRDefault="00000000"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lang w:val="da-DK"/>
        </w:rPr>
        <w:t xml:space="preserve">Jahns FP, </w:t>
      </w:r>
      <w:proofErr w:type="spellStart"/>
      <w:r w:rsidRPr="00855DB5">
        <w:rPr>
          <w:rFonts w:ascii="Calibri" w:hAnsi="Calibri" w:cs="Calibri"/>
          <w:color w:val="000000" w:themeColor="text1"/>
          <w:lang w:val="da-DK"/>
        </w:rPr>
        <w:t>Miroz</w:t>
      </w:r>
      <w:proofErr w:type="spellEnd"/>
      <w:r w:rsidRPr="00855DB5">
        <w:rPr>
          <w:rFonts w:ascii="Calibri" w:hAnsi="Calibri" w:cs="Calibri"/>
          <w:color w:val="000000" w:themeColor="text1"/>
          <w:lang w:val="da-DK"/>
        </w:rPr>
        <w:t xml:space="preserve"> JP, </w:t>
      </w:r>
      <w:proofErr w:type="spellStart"/>
      <w:r w:rsidRPr="00855DB5">
        <w:rPr>
          <w:rFonts w:ascii="Calibri" w:hAnsi="Calibri" w:cs="Calibri"/>
          <w:color w:val="000000" w:themeColor="text1"/>
          <w:lang w:val="da-DK"/>
        </w:rPr>
        <w:t>Messerer</w:t>
      </w:r>
      <w:proofErr w:type="spellEnd"/>
      <w:r w:rsidRPr="00855DB5">
        <w:rPr>
          <w:rFonts w:ascii="Calibri" w:hAnsi="Calibri" w:cs="Calibri"/>
          <w:color w:val="000000" w:themeColor="text1"/>
          <w:lang w:val="da-DK"/>
        </w:rPr>
        <w:t xml:space="preserve"> M, Daniel RT, </w:t>
      </w:r>
      <w:proofErr w:type="spellStart"/>
      <w:r w:rsidRPr="00855DB5">
        <w:rPr>
          <w:rFonts w:ascii="Calibri" w:hAnsi="Calibri" w:cs="Calibri"/>
          <w:color w:val="000000" w:themeColor="text1"/>
          <w:lang w:val="da-DK"/>
        </w:rPr>
        <w:t>Taccone</w:t>
      </w:r>
      <w:proofErr w:type="spellEnd"/>
      <w:r w:rsidRPr="00855DB5">
        <w:rPr>
          <w:rFonts w:ascii="Calibri" w:hAnsi="Calibri" w:cs="Calibri"/>
          <w:color w:val="000000" w:themeColor="text1"/>
          <w:lang w:val="da-DK"/>
        </w:rPr>
        <w:t xml:space="preserve"> FS, Eckert P, et al. </w:t>
      </w:r>
      <w:r w:rsidRPr="00855DB5">
        <w:rPr>
          <w:rFonts w:ascii="Calibri" w:hAnsi="Calibri" w:cs="Calibri"/>
          <w:color w:val="000000" w:themeColor="text1"/>
        </w:rPr>
        <w:t xml:space="preserve">Quantitative pupillometry for the monitoring of intracranial hypertension in patients with severe traumatic brain injury. Crit Care. 2019 May 2;23:155. </w:t>
      </w:r>
    </w:p>
    <w:p w14:paraId="5585E693" w14:textId="50A0C413"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Ahn A, Yang J, Inigo-Santiago L, Parnia S. A feasibility study of cerebral oximetry monitoring during the post-resuscitation period in comatose patients following cardiac arrest. Resuscitation. 2014 Apr 1;85(4):522–6.</w:t>
      </w:r>
    </w:p>
    <w:p w14:paraId="0CEB7A2F" w14:textId="11EAF883"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Ertl M, Weber S, Hammel G, Schroeder C, </w:t>
      </w:r>
      <w:proofErr w:type="spellStart"/>
      <w:r w:rsidRPr="00855DB5">
        <w:rPr>
          <w:rFonts w:ascii="Calibri" w:hAnsi="Calibri" w:cs="Calibri"/>
          <w:color w:val="000000" w:themeColor="text1"/>
        </w:rPr>
        <w:t>Krogias</w:t>
      </w:r>
      <w:proofErr w:type="spellEnd"/>
      <w:r w:rsidRPr="00855DB5">
        <w:rPr>
          <w:rFonts w:ascii="Calibri" w:hAnsi="Calibri" w:cs="Calibri"/>
          <w:color w:val="000000" w:themeColor="text1"/>
        </w:rPr>
        <w:t xml:space="preserve"> C. Transorbital Sonography for Early Prognostication of Hypoxic-Ischemic Encephalopathy After Cardiac Arrest. Journal of Neuroimaging. 2018;28(5):542–8.</w:t>
      </w:r>
    </w:p>
    <w:p w14:paraId="40BB1C50" w14:textId="77777777" w:rsidR="00C33676" w:rsidRPr="00855DB5" w:rsidRDefault="00C33676" w:rsidP="00C33676">
      <w:pPr>
        <w:pStyle w:val="ListParagraph"/>
        <w:numPr>
          <w:ilvl w:val="0"/>
          <w:numId w:val="4"/>
        </w:numPr>
        <w:spacing w:line="480" w:lineRule="auto"/>
        <w:rPr>
          <w:rFonts w:ascii="Calibri" w:hAnsi="Calibri" w:cs="Calibri"/>
          <w:color w:val="000000" w:themeColor="text1"/>
          <w:lang w:val="en-GB"/>
        </w:rPr>
      </w:pPr>
      <w:r w:rsidRPr="00855DB5">
        <w:rPr>
          <w:rFonts w:ascii="Calibri" w:hAnsi="Calibri" w:cs="Calibri"/>
          <w:color w:val="000000" w:themeColor="text1"/>
          <w:lang w:val="en-GB"/>
        </w:rPr>
        <w:t xml:space="preserve">Solari D, Rossetti AO, </w:t>
      </w:r>
      <w:proofErr w:type="spellStart"/>
      <w:r w:rsidRPr="00855DB5">
        <w:rPr>
          <w:rFonts w:ascii="Calibri" w:hAnsi="Calibri" w:cs="Calibri"/>
          <w:color w:val="000000" w:themeColor="text1"/>
          <w:lang w:val="en-GB"/>
        </w:rPr>
        <w:t>Carteron</w:t>
      </w:r>
      <w:proofErr w:type="spellEnd"/>
      <w:r w:rsidRPr="00855DB5">
        <w:rPr>
          <w:rFonts w:ascii="Calibri" w:hAnsi="Calibri" w:cs="Calibri"/>
          <w:color w:val="000000" w:themeColor="text1"/>
          <w:lang w:val="en-GB"/>
        </w:rPr>
        <w:t xml:space="preserve"> L, Miroz JP, Novy J, Eckert P, Oddo M. Early prediction of coma recovery after cardiac arrest with blinded pupillometry. Ann Neurol. 2017 Jun;81(6):804-810. </w:t>
      </w:r>
      <w:proofErr w:type="spellStart"/>
      <w:r w:rsidRPr="00855DB5">
        <w:rPr>
          <w:rFonts w:ascii="Calibri" w:hAnsi="Calibri" w:cs="Calibri"/>
          <w:color w:val="000000" w:themeColor="text1"/>
          <w:lang w:val="en-GB"/>
        </w:rPr>
        <w:t>doi</w:t>
      </w:r>
      <w:proofErr w:type="spellEnd"/>
      <w:r w:rsidRPr="00855DB5">
        <w:rPr>
          <w:rFonts w:ascii="Calibri" w:hAnsi="Calibri" w:cs="Calibri"/>
          <w:color w:val="000000" w:themeColor="text1"/>
          <w:lang w:val="en-GB"/>
        </w:rPr>
        <w:t xml:space="preserve">: 10.1002/ana.24943. </w:t>
      </w:r>
      <w:proofErr w:type="spellStart"/>
      <w:r w:rsidRPr="00855DB5">
        <w:rPr>
          <w:rFonts w:ascii="Calibri" w:hAnsi="Calibri" w:cs="Calibri"/>
          <w:color w:val="000000" w:themeColor="text1"/>
          <w:lang w:val="en-GB"/>
        </w:rPr>
        <w:t>Epub</w:t>
      </w:r>
      <w:proofErr w:type="spellEnd"/>
      <w:r w:rsidRPr="00855DB5">
        <w:rPr>
          <w:rFonts w:ascii="Calibri" w:hAnsi="Calibri" w:cs="Calibri"/>
          <w:color w:val="000000" w:themeColor="text1"/>
          <w:lang w:val="en-GB"/>
        </w:rPr>
        <w:t xml:space="preserve"> 2017 Jun 2. PMID: 28470675.</w:t>
      </w:r>
    </w:p>
    <w:p w14:paraId="653A0E97" w14:textId="436A3D86"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Jakobsen JC, Gluud C, Wetterslev J, Winkel P. When and how should multiple imputation be used for handling missing data in randomised clinical trials - a practical guide with flowcharts. BMC Med Res </w:t>
      </w:r>
      <w:proofErr w:type="spellStart"/>
      <w:r w:rsidRPr="00855DB5">
        <w:rPr>
          <w:rFonts w:ascii="Calibri" w:hAnsi="Calibri" w:cs="Calibri"/>
          <w:color w:val="000000" w:themeColor="text1"/>
        </w:rPr>
        <w:t>Methodol</w:t>
      </w:r>
      <w:proofErr w:type="spellEnd"/>
      <w:r w:rsidRPr="00855DB5">
        <w:rPr>
          <w:rFonts w:ascii="Calibri" w:hAnsi="Calibri" w:cs="Calibri"/>
          <w:color w:val="000000" w:themeColor="text1"/>
        </w:rPr>
        <w:t>. 2017 Dec 6;17(1):162.</w:t>
      </w:r>
    </w:p>
    <w:p w14:paraId="7F4E9569" w14:textId="1214A858"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sv-SE"/>
        </w:rPr>
        <w:lastRenderedPageBreak/>
        <w:t>Buunk</w:t>
      </w:r>
      <w:proofErr w:type="spellEnd"/>
      <w:r w:rsidRPr="00855DB5">
        <w:rPr>
          <w:rFonts w:ascii="Calibri" w:hAnsi="Calibri" w:cs="Calibri"/>
          <w:color w:val="000000" w:themeColor="text1"/>
          <w:lang w:val="sv-SE"/>
        </w:rPr>
        <w:t xml:space="preserve"> G, van </w:t>
      </w:r>
      <w:proofErr w:type="spellStart"/>
      <w:r w:rsidRPr="00855DB5">
        <w:rPr>
          <w:rFonts w:ascii="Calibri" w:hAnsi="Calibri" w:cs="Calibri"/>
          <w:color w:val="000000" w:themeColor="text1"/>
          <w:lang w:val="sv-SE"/>
        </w:rPr>
        <w:t>der</w:t>
      </w:r>
      <w:proofErr w:type="spellEnd"/>
      <w:r w:rsidRPr="00855DB5">
        <w:rPr>
          <w:rFonts w:ascii="Calibri" w:hAnsi="Calibri" w:cs="Calibri"/>
          <w:color w:val="000000" w:themeColor="text1"/>
          <w:lang w:val="sv-SE"/>
        </w:rPr>
        <w:t xml:space="preserve"> </w:t>
      </w:r>
      <w:proofErr w:type="spellStart"/>
      <w:r w:rsidRPr="00855DB5">
        <w:rPr>
          <w:rFonts w:ascii="Calibri" w:hAnsi="Calibri" w:cs="Calibri"/>
          <w:color w:val="000000" w:themeColor="text1"/>
          <w:lang w:val="sv-SE"/>
        </w:rPr>
        <w:t>Hoeven</w:t>
      </w:r>
      <w:proofErr w:type="spellEnd"/>
      <w:r w:rsidRPr="00855DB5">
        <w:rPr>
          <w:rFonts w:ascii="Calibri" w:hAnsi="Calibri" w:cs="Calibri"/>
          <w:color w:val="000000" w:themeColor="text1"/>
          <w:lang w:val="sv-SE"/>
        </w:rPr>
        <w:t xml:space="preserve"> JG, </w:t>
      </w:r>
      <w:proofErr w:type="spellStart"/>
      <w:r w:rsidRPr="00855DB5">
        <w:rPr>
          <w:rFonts w:ascii="Calibri" w:hAnsi="Calibri" w:cs="Calibri"/>
          <w:color w:val="000000" w:themeColor="text1"/>
          <w:lang w:val="sv-SE"/>
        </w:rPr>
        <w:t>Meinders</w:t>
      </w:r>
      <w:proofErr w:type="spellEnd"/>
      <w:r w:rsidRPr="00855DB5">
        <w:rPr>
          <w:rFonts w:ascii="Calibri" w:hAnsi="Calibri" w:cs="Calibri"/>
          <w:color w:val="000000" w:themeColor="text1"/>
          <w:lang w:val="sv-SE"/>
        </w:rPr>
        <w:t xml:space="preserve"> AE. </w:t>
      </w:r>
      <w:r w:rsidRPr="00855DB5">
        <w:rPr>
          <w:rFonts w:ascii="Calibri" w:hAnsi="Calibri" w:cs="Calibri"/>
          <w:color w:val="000000" w:themeColor="text1"/>
        </w:rPr>
        <w:t>Cerebral blood flow after cardiac arrest. The Netherlands Journal of Medicine. 2000 Sep;57(3):106–12.</w:t>
      </w:r>
    </w:p>
    <w:p w14:paraId="04C6E631" w14:textId="17993E1A"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 xml:space="preserve">Hoedemaekers CW, Ainslie PN, </w:t>
      </w:r>
      <w:proofErr w:type="spellStart"/>
      <w:r w:rsidRPr="00855DB5">
        <w:rPr>
          <w:rFonts w:ascii="Calibri" w:hAnsi="Calibri" w:cs="Calibri"/>
          <w:color w:val="000000" w:themeColor="text1"/>
        </w:rPr>
        <w:t>Hinssen</w:t>
      </w:r>
      <w:proofErr w:type="spellEnd"/>
      <w:r w:rsidRPr="00855DB5">
        <w:rPr>
          <w:rFonts w:ascii="Calibri" w:hAnsi="Calibri" w:cs="Calibri"/>
          <w:color w:val="000000" w:themeColor="text1"/>
        </w:rPr>
        <w:t xml:space="preserve"> S, Aries MJ, Bisschops LL, </w:t>
      </w:r>
      <w:proofErr w:type="spellStart"/>
      <w:r w:rsidRPr="00855DB5">
        <w:rPr>
          <w:rFonts w:ascii="Calibri" w:hAnsi="Calibri" w:cs="Calibri"/>
          <w:color w:val="000000" w:themeColor="text1"/>
        </w:rPr>
        <w:t>Hofmeijer</w:t>
      </w:r>
      <w:proofErr w:type="spellEnd"/>
      <w:r w:rsidRPr="00855DB5">
        <w:rPr>
          <w:rFonts w:ascii="Calibri" w:hAnsi="Calibri" w:cs="Calibri"/>
          <w:color w:val="000000" w:themeColor="text1"/>
        </w:rPr>
        <w:t xml:space="preserve"> J, et al. Low cerebral blood flow after cardiac arrest is not associated with anaerobic cerebral metabolism. Resuscitation. 2017 Nov 1;120:45–50.</w:t>
      </w:r>
    </w:p>
    <w:p w14:paraId="5D79A1D1" w14:textId="5B08AD31"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sv-SE"/>
        </w:rPr>
        <w:t>Neumar</w:t>
      </w:r>
      <w:proofErr w:type="spellEnd"/>
      <w:r w:rsidRPr="00855DB5">
        <w:rPr>
          <w:rFonts w:ascii="Calibri" w:hAnsi="Calibri" w:cs="Calibri"/>
          <w:color w:val="000000" w:themeColor="text1"/>
          <w:lang w:val="sv-SE"/>
        </w:rPr>
        <w:t xml:space="preserve"> RW, Nolan JP, </w:t>
      </w:r>
      <w:proofErr w:type="spellStart"/>
      <w:r w:rsidRPr="00855DB5">
        <w:rPr>
          <w:rFonts w:ascii="Calibri" w:hAnsi="Calibri" w:cs="Calibri"/>
          <w:color w:val="000000" w:themeColor="text1"/>
          <w:lang w:val="sv-SE"/>
        </w:rPr>
        <w:t>Adrie</w:t>
      </w:r>
      <w:proofErr w:type="spellEnd"/>
      <w:r w:rsidRPr="00855DB5">
        <w:rPr>
          <w:rFonts w:ascii="Calibri" w:hAnsi="Calibri" w:cs="Calibri"/>
          <w:color w:val="000000" w:themeColor="text1"/>
          <w:lang w:val="sv-SE"/>
        </w:rPr>
        <w:t xml:space="preserve"> C, </w:t>
      </w:r>
      <w:proofErr w:type="spellStart"/>
      <w:r w:rsidRPr="00855DB5">
        <w:rPr>
          <w:rFonts w:ascii="Calibri" w:hAnsi="Calibri" w:cs="Calibri"/>
          <w:color w:val="000000" w:themeColor="text1"/>
          <w:lang w:val="sv-SE"/>
        </w:rPr>
        <w:t>Aibiki</w:t>
      </w:r>
      <w:proofErr w:type="spellEnd"/>
      <w:r w:rsidRPr="00855DB5">
        <w:rPr>
          <w:rFonts w:ascii="Calibri" w:hAnsi="Calibri" w:cs="Calibri"/>
          <w:color w:val="000000" w:themeColor="text1"/>
          <w:lang w:val="sv-SE"/>
        </w:rPr>
        <w:t xml:space="preserve"> M, Berg RA, </w:t>
      </w:r>
      <w:proofErr w:type="spellStart"/>
      <w:r w:rsidRPr="00855DB5">
        <w:rPr>
          <w:rFonts w:ascii="Calibri" w:hAnsi="Calibri" w:cs="Calibri"/>
          <w:color w:val="000000" w:themeColor="text1"/>
          <w:lang w:val="sv-SE"/>
        </w:rPr>
        <w:t>Böttiger</w:t>
      </w:r>
      <w:proofErr w:type="spellEnd"/>
      <w:r w:rsidRPr="00855DB5">
        <w:rPr>
          <w:rFonts w:ascii="Calibri" w:hAnsi="Calibri" w:cs="Calibri"/>
          <w:color w:val="000000" w:themeColor="text1"/>
          <w:lang w:val="sv-SE"/>
        </w:rPr>
        <w:t xml:space="preserve"> BW, et al. </w:t>
      </w:r>
      <w:r w:rsidRPr="00855DB5">
        <w:rPr>
          <w:rFonts w:ascii="Calibri" w:hAnsi="Calibri" w:cs="Calibri"/>
          <w:color w:val="000000" w:themeColor="text1"/>
        </w:rPr>
        <w:t>Post–Cardiac Arrest Syndrome. Circulation. 2008 Dec 2;118(23):2452–83.</w:t>
      </w:r>
    </w:p>
    <w:p w14:paraId="1E41BBB9" w14:textId="38DB3859"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Eastwood GM, Tanaka A, Bellomo R. Cerebral oxygenation in mechanically ventilated early cardiac arrest survivors: The impact of hypercapnia. Resuscitation. 2016 May 1;102:11–6. </w:t>
      </w:r>
    </w:p>
    <w:p w14:paraId="5ACB7827" w14:textId="52529953"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rPr>
        <w:t>Bouglé</w:t>
      </w:r>
      <w:proofErr w:type="spellEnd"/>
      <w:r w:rsidRPr="00855DB5">
        <w:rPr>
          <w:rFonts w:ascii="Calibri" w:hAnsi="Calibri" w:cs="Calibri"/>
          <w:color w:val="000000" w:themeColor="text1"/>
        </w:rPr>
        <w:t xml:space="preserve"> A, Daviaud F, </w:t>
      </w:r>
      <w:proofErr w:type="spellStart"/>
      <w:r w:rsidRPr="00855DB5">
        <w:rPr>
          <w:rFonts w:ascii="Calibri" w:hAnsi="Calibri" w:cs="Calibri"/>
          <w:color w:val="000000" w:themeColor="text1"/>
        </w:rPr>
        <w:t>Bougouin</w:t>
      </w:r>
      <w:proofErr w:type="spellEnd"/>
      <w:r w:rsidRPr="00855DB5">
        <w:rPr>
          <w:rFonts w:ascii="Calibri" w:hAnsi="Calibri" w:cs="Calibri"/>
          <w:color w:val="000000" w:themeColor="text1"/>
        </w:rPr>
        <w:t xml:space="preserve"> W, Rodrigues A, Geri G, </w:t>
      </w:r>
      <w:proofErr w:type="spellStart"/>
      <w:r w:rsidRPr="00855DB5">
        <w:rPr>
          <w:rFonts w:ascii="Calibri" w:hAnsi="Calibri" w:cs="Calibri"/>
          <w:color w:val="000000" w:themeColor="text1"/>
        </w:rPr>
        <w:t>Morichau-Beauchant</w:t>
      </w:r>
      <w:proofErr w:type="spellEnd"/>
      <w:r w:rsidRPr="00855DB5">
        <w:rPr>
          <w:rFonts w:ascii="Calibri" w:hAnsi="Calibri" w:cs="Calibri"/>
          <w:color w:val="000000" w:themeColor="text1"/>
        </w:rPr>
        <w:t xml:space="preserve"> T, et al. Determinants and significance of cerebral oximetry after cardiac arrest: A prospective cohort study. Resuscitation. 2016 Feb;99:1–6.</w:t>
      </w:r>
    </w:p>
    <w:p w14:paraId="4ACD691A" w14:textId="0CD0FCC2"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lang w:val="it-IT"/>
        </w:rPr>
        <w:t xml:space="preserve">Robba C, Santori G, </w:t>
      </w:r>
      <w:proofErr w:type="spellStart"/>
      <w:r w:rsidRPr="00855DB5">
        <w:rPr>
          <w:rFonts w:ascii="Calibri" w:hAnsi="Calibri" w:cs="Calibri"/>
          <w:color w:val="000000" w:themeColor="text1"/>
          <w:lang w:val="it-IT"/>
        </w:rPr>
        <w:t>Czosnyka</w:t>
      </w:r>
      <w:proofErr w:type="spellEnd"/>
      <w:r w:rsidRPr="00855DB5">
        <w:rPr>
          <w:rFonts w:ascii="Calibri" w:hAnsi="Calibri" w:cs="Calibri"/>
          <w:color w:val="000000" w:themeColor="text1"/>
          <w:lang w:val="it-IT"/>
        </w:rPr>
        <w:t xml:space="preserve"> M, Corradi F, </w:t>
      </w:r>
      <w:proofErr w:type="spellStart"/>
      <w:r w:rsidRPr="00855DB5">
        <w:rPr>
          <w:rFonts w:ascii="Calibri" w:hAnsi="Calibri" w:cs="Calibri"/>
          <w:color w:val="000000" w:themeColor="text1"/>
          <w:lang w:val="it-IT"/>
        </w:rPr>
        <w:t>Bragazzi</w:t>
      </w:r>
      <w:proofErr w:type="spellEnd"/>
      <w:r w:rsidRPr="00855DB5">
        <w:rPr>
          <w:rFonts w:ascii="Calibri" w:hAnsi="Calibri" w:cs="Calibri"/>
          <w:color w:val="000000" w:themeColor="text1"/>
          <w:lang w:val="it-IT"/>
        </w:rPr>
        <w:t xml:space="preserve"> N, </w:t>
      </w:r>
      <w:proofErr w:type="spellStart"/>
      <w:r w:rsidRPr="00855DB5">
        <w:rPr>
          <w:rFonts w:ascii="Calibri" w:hAnsi="Calibri" w:cs="Calibri"/>
          <w:color w:val="000000" w:themeColor="text1"/>
          <w:lang w:val="it-IT"/>
        </w:rPr>
        <w:t>Padayachy</w:t>
      </w:r>
      <w:proofErr w:type="spellEnd"/>
      <w:r w:rsidRPr="00855DB5">
        <w:rPr>
          <w:rFonts w:ascii="Calibri" w:hAnsi="Calibri" w:cs="Calibri"/>
          <w:color w:val="000000" w:themeColor="text1"/>
          <w:lang w:val="it-IT"/>
        </w:rPr>
        <w:t xml:space="preserve"> L, et al. </w:t>
      </w:r>
      <w:r w:rsidRPr="00855DB5">
        <w:rPr>
          <w:rFonts w:ascii="Calibri" w:hAnsi="Calibri" w:cs="Calibri"/>
          <w:color w:val="000000" w:themeColor="text1"/>
        </w:rPr>
        <w:t xml:space="preserve">Optic nerve sheath diameter measured </w:t>
      </w:r>
      <w:proofErr w:type="spellStart"/>
      <w:r w:rsidRPr="00855DB5">
        <w:rPr>
          <w:rFonts w:ascii="Calibri" w:hAnsi="Calibri" w:cs="Calibri"/>
          <w:color w:val="000000" w:themeColor="text1"/>
        </w:rPr>
        <w:t>sonographically</w:t>
      </w:r>
      <w:proofErr w:type="spellEnd"/>
      <w:r w:rsidRPr="00855DB5">
        <w:rPr>
          <w:rFonts w:ascii="Calibri" w:hAnsi="Calibri" w:cs="Calibri"/>
          <w:color w:val="000000" w:themeColor="text1"/>
        </w:rPr>
        <w:t xml:space="preserve"> as non-invasive estimator of intracranial pressure: a systematic review and meta-analysis. Intensive Care Med. 2018 Aug 1;44(8):1284–94.</w:t>
      </w:r>
    </w:p>
    <w:p w14:paraId="4545EABA" w14:textId="372F2B5E"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Lee SH, Jong Yun S. Diagnostic performance of optic nerve sheath diameter for predicting neurologic outcome in post-cardiac arrest patients: A systematic review and meta-analysis. Resuscitation. 2019 May 1;138:59–67.</w:t>
      </w:r>
    </w:p>
    <w:p w14:paraId="264ACB12" w14:textId="3C1816B3"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t>Bisschops LLA, van der Hoeven JG, Hoedemaekers CWE. Effects of prolonged mild hypothermia on cerebral blood flow after cardiac arrest. Crit Care Med. 2012 Aug;40(8):2362–7.</w:t>
      </w:r>
    </w:p>
    <w:p w14:paraId="1E5D41CA" w14:textId="14A2578D" w:rsidR="00C33676" w:rsidRPr="00855DB5" w:rsidRDefault="00C33676" w:rsidP="00C33676">
      <w:pPr>
        <w:pStyle w:val="ListParagraph"/>
        <w:numPr>
          <w:ilvl w:val="0"/>
          <w:numId w:val="4"/>
        </w:numPr>
        <w:spacing w:line="480" w:lineRule="auto"/>
        <w:rPr>
          <w:rFonts w:ascii="Calibri" w:hAnsi="Calibri" w:cs="Calibri"/>
          <w:color w:val="000000" w:themeColor="text1"/>
        </w:rPr>
      </w:pPr>
      <w:r w:rsidRPr="00855DB5">
        <w:rPr>
          <w:rFonts w:ascii="Calibri" w:hAnsi="Calibri" w:cs="Calibri"/>
          <w:color w:val="000000" w:themeColor="text1"/>
        </w:rPr>
        <w:lastRenderedPageBreak/>
        <w:t xml:space="preserve">Wessels T, Harrer JU, Jacke C, Janssens U, </w:t>
      </w:r>
      <w:proofErr w:type="spellStart"/>
      <w:r w:rsidRPr="00855DB5">
        <w:rPr>
          <w:rFonts w:ascii="Calibri" w:hAnsi="Calibri" w:cs="Calibri"/>
          <w:color w:val="000000" w:themeColor="text1"/>
        </w:rPr>
        <w:t>Klötzsch</w:t>
      </w:r>
      <w:proofErr w:type="spellEnd"/>
      <w:r w:rsidRPr="00855DB5">
        <w:rPr>
          <w:rFonts w:ascii="Calibri" w:hAnsi="Calibri" w:cs="Calibri"/>
          <w:color w:val="000000" w:themeColor="text1"/>
        </w:rPr>
        <w:t xml:space="preserve"> C. The prognostic value of early transcranial doppler ultrasound following cardiopulmonary resuscitation. Ultrasound in Medicine &amp; Biology. 2006 Dec 1;32(12):1845–51.</w:t>
      </w:r>
    </w:p>
    <w:p w14:paraId="7AB1AA76" w14:textId="77777777" w:rsidR="00C33676" w:rsidRPr="00855DB5" w:rsidRDefault="00000000" w:rsidP="00C33676">
      <w:pPr>
        <w:pStyle w:val="ListParagraph"/>
        <w:numPr>
          <w:ilvl w:val="0"/>
          <w:numId w:val="4"/>
        </w:numPr>
        <w:spacing w:line="480" w:lineRule="auto"/>
        <w:rPr>
          <w:rFonts w:ascii="Calibri" w:hAnsi="Calibri" w:cs="Calibri"/>
          <w:color w:val="000000" w:themeColor="text1"/>
          <w:lang w:val="en-GB"/>
        </w:rPr>
      </w:pPr>
      <w:proofErr w:type="spellStart"/>
      <w:r w:rsidRPr="00855DB5">
        <w:rPr>
          <w:rFonts w:ascii="Calibri" w:hAnsi="Calibri" w:cs="Calibri"/>
          <w:color w:val="000000" w:themeColor="text1"/>
          <w:lang w:val="en-GB"/>
        </w:rPr>
        <w:t>Suys</w:t>
      </w:r>
      <w:proofErr w:type="spellEnd"/>
      <w:r w:rsidRPr="00855DB5">
        <w:rPr>
          <w:rFonts w:ascii="Calibri" w:hAnsi="Calibri" w:cs="Calibri"/>
          <w:color w:val="000000" w:themeColor="text1"/>
          <w:lang w:val="en-GB"/>
        </w:rPr>
        <w:t xml:space="preserve"> T, </w:t>
      </w:r>
      <w:proofErr w:type="spellStart"/>
      <w:r w:rsidRPr="00855DB5">
        <w:rPr>
          <w:rFonts w:ascii="Calibri" w:hAnsi="Calibri" w:cs="Calibri"/>
          <w:color w:val="000000" w:themeColor="text1"/>
          <w:lang w:val="en-GB"/>
        </w:rPr>
        <w:t>Bouzat</w:t>
      </w:r>
      <w:proofErr w:type="spellEnd"/>
      <w:r w:rsidRPr="00855DB5">
        <w:rPr>
          <w:rFonts w:ascii="Calibri" w:hAnsi="Calibri" w:cs="Calibri"/>
          <w:color w:val="000000" w:themeColor="text1"/>
          <w:lang w:val="en-GB"/>
        </w:rPr>
        <w:t xml:space="preserve"> P, Marques-Vidal P, Sala N, Payen JF, Rossetti AO, Oddo M. Automated quantitative pupillometry for the prognostication of coma after cardiac arrest. </w:t>
      </w:r>
      <w:proofErr w:type="spellStart"/>
      <w:r w:rsidRPr="00855DB5">
        <w:rPr>
          <w:rFonts w:ascii="Calibri" w:hAnsi="Calibri" w:cs="Calibri"/>
          <w:color w:val="000000" w:themeColor="text1"/>
          <w:lang w:val="en-GB"/>
        </w:rPr>
        <w:t>Neurocrit</w:t>
      </w:r>
      <w:proofErr w:type="spellEnd"/>
      <w:r w:rsidRPr="00855DB5">
        <w:rPr>
          <w:rFonts w:ascii="Calibri" w:hAnsi="Calibri" w:cs="Calibri"/>
          <w:color w:val="000000" w:themeColor="text1"/>
          <w:lang w:val="en-GB"/>
        </w:rPr>
        <w:t xml:space="preserve"> Care. 2014 Oct;21(2):300-8. </w:t>
      </w:r>
      <w:proofErr w:type="spellStart"/>
      <w:r w:rsidRPr="00855DB5">
        <w:rPr>
          <w:rFonts w:ascii="Calibri" w:hAnsi="Calibri" w:cs="Calibri"/>
          <w:color w:val="000000" w:themeColor="text1"/>
          <w:lang w:val="en-GB"/>
        </w:rPr>
        <w:t>doi</w:t>
      </w:r>
      <w:proofErr w:type="spellEnd"/>
      <w:r w:rsidRPr="00855DB5">
        <w:rPr>
          <w:rFonts w:ascii="Calibri" w:hAnsi="Calibri" w:cs="Calibri"/>
          <w:color w:val="000000" w:themeColor="text1"/>
          <w:lang w:val="en-GB"/>
        </w:rPr>
        <w:t>: 10.1007/s12028-014-9981-z. PMID: 24760270.</w:t>
      </w:r>
    </w:p>
    <w:p w14:paraId="0CE56708" w14:textId="77777777" w:rsidR="00C33676" w:rsidRPr="00855DB5" w:rsidRDefault="00000000" w:rsidP="00C33676">
      <w:pPr>
        <w:pStyle w:val="ListParagraph"/>
        <w:numPr>
          <w:ilvl w:val="0"/>
          <w:numId w:val="4"/>
        </w:numPr>
        <w:spacing w:line="480" w:lineRule="auto"/>
        <w:rPr>
          <w:rFonts w:ascii="Calibri" w:hAnsi="Calibri" w:cs="Calibri"/>
          <w:color w:val="000000" w:themeColor="text1"/>
          <w:lang w:val="en-GB"/>
        </w:rPr>
      </w:pPr>
      <w:r w:rsidRPr="00855DB5">
        <w:rPr>
          <w:rFonts w:ascii="Calibri" w:hAnsi="Calibri" w:cs="Calibri"/>
          <w:color w:val="000000" w:themeColor="text1"/>
        </w:rPr>
        <w:t xml:space="preserve">Oddo M, Taccone FS, Petrosino M, </w:t>
      </w:r>
      <w:proofErr w:type="spellStart"/>
      <w:r w:rsidRPr="00855DB5">
        <w:rPr>
          <w:rFonts w:ascii="Calibri" w:hAnsi="Calibri" w:cs="Calibri"/>
          <w:color w:val="000000" w:themeColor="text1"/>
        </w:rPr>
        <w:t>Badenes</w:t>
      </w:r>
      <w:proofErr w:type="spellEnd"/>
      <w:r w:rsidRPr="00855DB5">
        <w:rPr>
          <w:rFonts w:ascii="Calibri" w:hAnsi="Calibri" w:cs="Calibri"/>
          <w:color w:val="000000" w:themeColor="text1"/>
        </w:rPr>
        <w:t xml:space="preserve"> R, Blandino-Ortiz A, </w:t>
      </w:r>
      <w:proofErr w:type="spellStart"/>
      <w:r w:rsidRPr="00855DB5">
        <w:rPr>
          <w:rFonts w:ascii="Calibri" w:hAnsi="Calibri" w:cs="Calibri"/>
          <w:color w:val="000000" w:themeColor="text1"/>
        </w:rPr>
        <w:t>Bouzat</w:t>
      </w:r>
      <w:proofErr w:type="spellEnd"/>
      <w:r w:rsidRPr="00855DB5">
        <w:rPr>
          <w:rFonts w:ascii="Calibri" w:hAnsi="Calibri" w:cs="Calibri"/>
          <w:color w:val="000000" w:themeColor="text1"/>
        </w:rPr>
        <w:t xml:space="preserve"> P, et al. The Neurological Pupil index for outcome prognostication in people with acute brain injury (ORANGE): a prospective, observational, </w:t>
      </w:r>
      <w:proofErr w:type="spellStart"/>
      <w:r w:rsidRPr="00855DB5">
        <w:rPr>
          <w:rFonts w:ascii="Calibri" w:hAnsi="Calibri" w:cs="Calibri"/>
          <w:color w:val="000000" w:themeColor="text1"/>
        </w:rPr>
        <w:t>multicentre</w:t>
      </w:r>
      <w:proofErr w:type="spellEnd"/>
      <w:r w:rsidRPr="00855DB5">
        <w:rPr>
          <w:rFonts w:ascii="Calibri" w:hAnsi="Calibri" w:cs="Calibri"/>
          <w:color w:val="000000" w:themeColor="text1"/>
        </w:rPr>
        <w:t xml:space="preserve"> cohort study. Lancet Neurol. 2023 Oct;22(10):925–33.</w:t>
      </w:r>
    </w:p>
    <w:p w14:paraId="580A1087" w14:textId="1D3961B7" w:rsidR="00C33676" w:rsidRPr="00855DB5" w:rsidRDefault="00C33676" w:rsidP="00C33676">
      <w:pPr>
        <w:pStyle w:val="ListParagraph"/>
        <w:numPr>
          <w:ilvl w:val="0"/>
          <w:numId w:val="4"/>
        </w:numPr>
        <w:spacing w:line="480" w:lineRule="auto"/>
        <w:rPr>
          <w:rFonts w:ascii="Calibri" w:hAnsi="Calibri" w:cs="Calibri"/>
          <w:color w:val="000000" w:themeColor="text1"/>
        </w:rPr>
      </w:pPr>
      <w:proofErr w:type="spellStart"/>
      <w:r w:rsidRPr="00855DB5">
        <w:rPr>
          <w:rFonts w:ascii="Calibri" w:hAnsi="Calibri" w:cs="Calibri"/>
          <w:color w:val="000000" w:themeColor="text1"/>
          <w:lang w:val="sv-SE"/>
        </w:rPr>
        <w:t>Bickler</w:t>
      </w:r>
      <w:proofErr w:type="spellEnd"/>
      <w:r w:rsidRPr="00855DB5">
        <w:rPr>
          <w:rFonts w:ascii="Calibri" w:hAnsi="Calibri" w:cs="Calibri"/>
          <w:color w:val="000000" w:themeColor="text1"/>
          <w:lang w:val="sv-SE"/>
        </w:rPr>
        <w:t xml:space="preserve"> PE, </w:t>
      </w:r>
      <w:proofErr w:type="spellStart"/>
      <w:r w:rsidRPr="00855DB5">
        <w:rPr>
          <w:rFonts w:ascii="Calibri" w:hAnsi="Calibri" w:cs="Calibri"/>
          <w:color w:val="000000" w:themeColor="text1"/>
          <w:lang w:val="sv-SE"/>
        </w:rPr>
        <w:t>Feiner</w:t>
      </w:r>
      <w:proofErr w:type="spellEnd"/>
      <w:r w:rsidRPr="00855DB5">
        <w:rPr>
          <w:rFonts w:ascii="Calibri" w:hAnsi="Calibri" w:cs="Calibri"/>
          <w:color w:val="000000" w:themeColor="text1"/>
          <w:lang w:val="sv-SE"/>
        </w:rPr>
        <w:t xml:space="preserve"> JR, Rollins MD. </w:t>
      </w:r>
      <w:r w:rsidRPr="00855DB5">
        <w:rPr>
          <w:rFonts w:ascii="Calibri" w:hAnsi="Calibri" w:cs="Calibri"/>
          <w:color w:val="000000" w:themeColor="text1"/>
        </w:rPr>
        <w:t xml:space="preserve">Factors affecting the performance of 5 cerebral oximeters during hypoxia in healthy volunteers. </w:t>
      </w:r>
      <w:proofErr w:type="spellStart"/>
      <w:r w:rsidRPr="00855DB5">
        <w:rPr>
          <w:rFonts w:ascii="Calibri" w:hAnsi="Calibri" w:cs="Calibri"/>
          <w:color w:val="000000" w:themeColor="text1"/>
        </w:rPr>
        <w:t>Anesth</w:t>
      </w:r>
      <w:proofErr w:type="spellEnd"/>
      <w:r w:rsidRPr="00855DB5">
        <w:rPr>
          <w:rFonts w:ascii="Calibri" w:hAnsi="Calibri" w:cs="Calibri"/>
          <w:color w:val="000000" w:themeColor="text1"/>
        </w:rPr>
        <w:t xml:space="preserve"> </w:t>
      </w:r>
      <w:proofErr w:type="spellStart"/>
      <w:r w:rsidRPr="00855DB5">
        <w:rPr>
          <w:rFonts w:ascii="Calibri" w:hAnsi="Calibri" w:cs="Calibri"/>
          <w:color w:val="000000" w:themeColor="text1"/>
        </w:rPr>
        <w:t>Analg</w:t>
      </w:r>
      <w:proofErr w:type="spellEnd"/>
      <w:r w:rsidRPr="00855DB5">
        <w:rPr>
          <w:rFonts w:ascii="Calibri" w:hAnsi="Calibri" w:cs="Calibri"/>
          <w:color w:val="000000" w:themeColor="text1"/>
        </w:rPr>
        <w:t>. 2013 Oct;117(4):813–23.</w:t>
      </w:r>
    </w:p>
    <w:p w14:paraId="1528EFAD" w14:textId="5799CD8E" w:rsidR="00C33676" w:rsidRPr="00855DB5" w:rsidRDefault="00C33676" w:rsidP="00C33676">
      <w:pPr>
        <w:pStyle w:val="ListParagraph"/>
        <w:numPr>
          <w:ilvl w:val="0"/>
          <w:numId w:val="4"/>
        </w:numPr>
        <w:spacing w:line="480" w:lineRule="auto"/>
        <w:rPr>
          <w:rFonts w:ascii="Calibri" w:hAnsi="Calibri" w:cs="Calibri"/>
          <w:color w:val="000000" w:themeColor="text1"/>
          <w:lang w:val="en-GB"/>
        </w:rPr>
      </w:pPr>
      <w:r w:rsidRPr="00855DB5">
        <w:rPr>
          <w:rFonts w:ascii="Calibri" w:hAnsi="Calibri" w:cs="Calibri"/>
          <w:color w:val="000000" w:themeColor="text1"/>
          <w:lang w:val="en-GB"/>
        </w:rPr>
        <w:t xml:space="preserve">Rajagopalan S, Sarwal A. Neuromonitoring in Critically Ill Patients. Critical Care Medicine. </w:t>
      </w:r>
      <w:proofErr w:type="gramStart"/>
      <w:r w:rsidRPr="00855DB5">
        <w:rPr>
          <w:rFonts w:ascii="Calibri" w:hAnsi="Calibri" w:cs="Calibri"/>
          <w:color w:val="000000" w:themeColor="text1"/>
          <w:lang w:val="en-GB"/>
        </w:rPr>
        <w:t>:e</w:t>
      </w:r>
      <w:proofErr w:type="gramEnd"/>
      <w:r w:rsidRPr="00855DB5">
        <w:rPr>
          <w:rFonts w:ascii="Calibri" w:hAnsi="Calibri" w:cs="Calibri"/>
          <w:color w:val="000000" w:themeColor="text1"/>
          <w:lang w:val="en-GB"/>
        </w:rPr>
        <w:t>005809.</w:t>
      </w:r>
    </w:p>
    <w:p w14:paraId="5E7F7126" w14:textId="77777777" w:rsidR="00C33676" w:rsidRPr="00855DB5" w:rsidRDefault="00C33676" w:rsidP="00C33676">
      <w:pPr>
        <w:spacing w:line="480" w:lineRule="auto"/>
        <w:rPr>
          <w:rFonts w:ascii="Calibri" w:hAnsi="Calibri" w:cs="Calibri"/>
          <w:color w:val="000000" w:themeColor="text1"/>
        </w:rPr>
      </w:pPr>
    </w:p>
    <w:p w14:paraId="5188D0F0" w14:textId="77777777" w:rsidR="005A6478" w:rsidRPr="00855DB5" w:rsidRDefault="005A6478">
      <w:pPr>
        <w:rPr>
          <w:rFonts w:ascii="Calibri" w:hAnsi="Calibri" w:cs="Calibri"/>
          <w:b/>
          <w:bCs/>
          <w:color w:val="000000" w:themeColor="text1"/>
        </w:rPr>
      </w:pPr>
      <w:r w:rsidRPr="00855DB5">
        <w:rPr>
          <w:rFonts w:ascii="Calibri" w:hAnsi="Calibri" w:cs="Calibri"/>
          <w:b/>
          <w:bCs/>
          <w:color w:val="000000" w:themeColor="text1"/>
        </w:rPr>
        <w:br w:type="page"/>
      </w:r>
    </w:p>
    <w:p w14:paraId="4B394F91" w14:textId="51EB78DE" w:rsidR="00736009" w:rsidRPr="00855DB5" w:rsidRDefault="005A6478">
      <w:pPr>
        <w:rPr>
          <w:rFonts w:ascii="Calibri" w:hAnsi="Calibri" w:cs="Calibri"/>
          <w:b/>
          <w:bCs/>
          <w:color w:val="000000" w:themeColor="text1"/>
        </w:rPr>
      </w:pPr>
      <w:r w:rsidRPr="00855DB5">
        <w:rPr>
          <w:rFonts w:ascii="Calibri" w:hAnsi="Calibri" w:cs="Calibri"/>
          <w:b/>
          <w:bCs/>
          <w:color w:val="000000" w:themeColor="text1"/>
        </w:rPr>
        <w:lastRenderedPageBreak/>
        <w:t>Tables</w:t>
      </w:r>
    </w:p>
    <w:p w14:paraId="72EC133D" w14:textId="77777777" w:rsidR="003E2A46" w:rsidRPr="00855DB5" w:rsidRDefault="003E2A46">
      <w:pPr>
        <w:rPr>
          <w:rFonts w:ascii="Calibri" w:hAnsi="Calibri" w:cs="Calibri"/>
          <w:b/>
          <w:bCs/>
          <w:color w:val="000000" w:themeColor="text1"/>
        </w:rPr>
      </w:pPr>
    </w:p>
    <w:p w14:paraId="54BF71A9" w14:textId="5E2A21D3" w:rsidR="003E2A46" w:rsidRPr="00855DB5" w:rsidRDefault="003E2A46" w:rsidP="003E2A46">
      <w:pPr>
        <w:spacing w:line="480" w:lineRule="auto"/>
        <w:rPr>
          <w:rFonts w:ascii="Calibri" w:hAnsi="Calibri" w:cs="Calibri"/>
          <w:b/>
          <w:bCs/>
          <w:color w:val="000000" w:themeColor="text1"/>
        </w:rPr>
      </w:pPr>
      <w:r w:rsidRPr="00855DB5">
        <w:rPr>
          <w:rFonts w:ascii="Calibri" w:hAnsi="Calibri" w:cs="Calibri"/>
          <w:b/>
          <w:bCs/>
          <w:color w:val="000000" w:themeColor="text1"/>
        </w:rPr>
        <w:t xml:space="preserve">Table 1. </w:t>
      </w:r>
      <w:r w:rsidR="00F46DF1" w:rsidRPr="00855DB5">
        <w:rPr>
          <w:rFonts w:ascii="Calibri" w:hAnsi="Calibri" w:cs="Calibri"/>
          <w:b/>
          <w:bCs/>
          <w:color w:val="000000" w:themeColor="text1"/>
        </w:rPr>
        <w:t>STEPCARE i</w:t>
      </w:r>
      <w:r w:rsidRPr="00855DB5">
        <w:rPr>
          <w:rFonts w:ascii="Calibri" w:hAnsi="Calibri" w:cs="Calibri"/>
          <w:b/>
          <w:bCs/>
          <w:color w:val="000000" w:themeColor="text1"/>
        </w:rPr>
        <w:t xml:space="preserve">nclusion and exclusion criteria </w:t>
      </w:r>
    </w:p>
    <w:tbl>
      <w:tblPr>
        <w:tblStyle w:val="GridTable4"/>
        <w:tblW w:w="0" w:type="auto"/>
        <w:tblLook w:val="04A0" w:firstRow="1" w:lastRow="0" w:firstColumn="1" w:lastColumn="0" w:noHBand="0" w:noVBand="1"/>
      </w:tblPr>
      <w:tblGrid>
        <w:gridCol w:w="4505"/>
        <w:gridCol w:w="4505"/>
      </w:tblGrid>
      <w:tr w:rsidR="003E2A46" w:rsidRPr="00855DB5" w14:paraId="583B57D3" w14:textId="77777777" w:rsidTr="00F46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F78337D" w14:textId="77777777" w:rsidR="003E2A46" w:rsidRPr="00855DB5" w:rsidRDefault="003E2A46" w:rsidP="002A44C4">
            <w:pPr>
              <w:rPr>
                <w:rFonts w:ascii="Calibri" w:hAnsi="Calibri" w:cs="Calibri"/>
                <w:sz w:val="22"/>
                <w:szCs w:val="22"/>
              </w:rPr>
            </w:pPr>
            <w:r w:rsidRPr="00855DB5">
              <w:rPr>
                <w:rFonts w:ascii="Calibri" w:hAnsi="Calibri" w:cs="Calibri"/>
                <w:sz w:val="22"/>
                <w:szCs w:val="22"/>
              </w:rPr>
              <w:t xml:space="preserve">Inclusion Criteria </w:t>
            </w:r>
          </w:p>
        </w:tc>
        <w:tc>
          <w:tcPr>
            <w:tcW w:w="4505" w:type="dxa"/>
          </w:tcPr>
          <w:p w14:paraId="515C2D1B" w14:textId="77777777" w:rsidR="003E2A46" w:rsidRPr="00855DB5" w:rsidRDefault="003E2A46" w:rsidP="002A44C4">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55DB5">
              <w:rPr>
                <w:rFonts w:ascii="Calibri" w:hAnsi="Calibri" w:cs="Calibri"/>
                <w:sz w:val="22"/>
                <w:szCs w:val="22"/>
              </w:rPr>
              <w:t xml:space="preserve">Exclusion Criteria </w:t>
            </w:r>
          </w:p>
        </w:tc>
      </w:tr>
      <w:tr w:rsidR="003E2A46" w:rsidRPr="00855DB5" w14:paraId="1742690D"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7A50C85" w14:textId="77777777" w:rsidR="003E2A46" w:rsidRPr="00855DB5" w:rsidRDefault="003E2A46" w:rsidP="002A44C4">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OHCA of non-traumatic origin</w:t>
            </w:r>
          </w:p>
        </w:tc>
        <w:tc>
          <w:tcPr>
            <w:tcW w:w="4505" w:type="dxa"/>
          </w:tcPr>
          <w:p w14:paraId="11DE467A" w14:textId="77777777" w:rsidR="003E2A46" w:rsidRPr="00855DB5" w:rsidRDefault="003E2A46" w:rsidP="002A44C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On extracorporeal membrane oxygenation (ECMO) prior to randomisation</w:t>
            </w:r>
          </w:p>
        </w:tc>
      </w:tr>
      <w:tr w:rsidR="003E2A46" w:rsidRPr="00855DB5" w14:paraId="4F498A8E" w14:textId="77777777" w:rsidTr="00F46DF1">
        <w:tc>
          <w:tcPr>
            <w:cnfStyle w:val="001000000000" w:firstRow="0" w:lastRow="0" w:firstColumn="1" w:lastColumn="0" w:oddVBand="0" w:evenVBand="0" w:oddHBand="0" w:evenHBand="0" w:firstRowFirstColumn="0" w:firstRowLastColumn="0" w:lastRowFirstColumn="0" w:lastRowLastColumn="0"/>
            <w:tcW w:w="4505" w:type="dxa"/>
          </w:tcPr>
          <w:p w14:paraId="69C4CA12" w14:textId="77777777" w:rsidR="003E2A46" w:rsidRPr="00855DB5" w:rsidRDefault="003E2A46" w:rsidP="002A44C4">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A minimum of 20 minutes without chest compressions</w:t>
            </w:r>
          </w:p>
        </w:tc>
        <w:tc>
          <w:tcPr>
            <w:tcW w:w="4505" w:type="dxa"/>
          </w:tcPr>
          <w:p w14:paraId="3D891724" w14:textId="77777777" w:rsidR="003E2A46" w:rsidRPr="00855DB5" w:rsidRDefault="003E2A46" w:rsidP="002A44C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Pregnancy</w:t>
            </w:r>
          </w:p>
        </w:tc>
      </w:tr>
      <w:tr w:rsidR="003E2A46" w:rsidRPr="00855DB5" w14:paraId="1F719BA0"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355588E" w14:textId="77777777" w:rsidR="003E2A46" w:rsidRPr="00855DB5" w:rsidRDefault="003E2A46" w:rsidP="002A44C4">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Unconsciousness defined as not being able to obey verbal commands (FOUR-score motor response of &lt;4) or being intubated and sedated because of agitation after sustained ROSC</w:t>
            </w:r>
          </w:p>
        </w:tc>
        <w:tc>
          <w:tcPr>
            <w:tcW w:w="4505" w:type="dxa"/>
          </w:tcPr>
          <w:p w14:paraId="0C3319CE" w14:textId="77777777" w:rsidR="003E2A46" w:rsidRPr="00855DB5" w:rsidRDefault="003E2A46" w:rsidP="002A44C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 xml:space="preserve">Suspected or confirmed intracranial </w:t>
            </w:r>
            <w:proofErr w:type="spellStart"/>
            <w:r w:rsidRPr="00855DB5">
              <w:rPr>
                <w:rFonts w:ascii="Calibri" w:hAnsi="Calibri" w:cs="Calibri"/>
                <w:color w:val="000000" w:themeColor="text1"/>
                <w:sz w:val="22"/>
                <w:szCs w:val="22"/>
              </w:rPr>
              <w:t>hemorrhage</w:t>
            </w:r>
            <w:proofErr w:type="spellEnd"/>
          </w:p>
        </w:tc>
      </w:tr>
      <w:tr w:rsidR="003E2A46" w:rsidRPr="00855DB5" w14:paraId="628B2087" w14:textId="77777777" w:rsidTr="00F46DF1">
        <w:tc>
          <w:tcPr>
            <w:cnfStyle w:val="001000000000" w:firstRow="0" w:lastRow="0" w:firstColumn="1" w:lastColumn="0" w:oddVBand="0" w:evenVBand="0" w:oddHBand="0" w:evenHBand="0" w:firstRowFirstColumn="0" w:firstRowLastColumn="0" w:lastRowFirstColumn="0" w:lastRowLastColumn="0"/>
            <w:tcW w:w="4505" w:type="dxa"/>
          </w:tcPr>
          <w:p w14:paraId="646C0DE8" w14:textId="77777777" w:rsidR="003E2A46" w:rsidRPr="00855DB5" w:rsidRDefault="003E2A46" w:rsidP="002A44C4">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Eligible for intensive care without restrictions or limitations</w:t>
            </w:r>
          </w:p>
        </w:tc>
        <w:tc>
          <w:tcPr>
            <w:tcW w:w="4505" w:type="dxa"/>
          </w:tcPr>
          <w:p w14:paraId="205E73BF" w14:textId="77777777" w:rsidR="003E2A46" w:rsidRPr="00855DB5" w:rsidRDefault="003E2A46" w:rsidP="002A44C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Previously randomised in the STEPCARE trial</w:t>
            </w:r>
          </w:p>
        </w:tc>
      </w:tr>
      <w:tr w:rsidR="003E2A46" w:rsidRPr="00855DB5" w14:paraId="41C846F7"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E6BD973" w14:textId="77777777" w:rsidR="003E2A46" w:rsidRPr="00855DB5" w:rsidRDefault="003E2A46" w:rsidP="002A44C4">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Inclusion within 4 hours of ROSC</w:t>
            </w:r>
          </w:p>
        </w:tc>
        <w:tc>
          <w:tcPr>
            <w:tcW w:w="4505" w:type="dxa"/>
          </w:tcPr>
          <w:p w14:paraId="5A81D4A9" w14:textId="77777777" w:rsidR="003E2A46" w:rsidRPr="00855DB5" w:rsidRDefault="003E2A46" w:rsidP="002A44C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p>
        </w:tc>
      </w:tr>
    </w:tbl>
    <w:p w14:paraId="27E3D48F" w14:textId="77777777" w:rsidR="003E2A46" w:rsidRPr="00855DB5" w:rsidRDefault="003E2A46">
      <w:pPr>
        <w:rPr>
          <w:rFonts w:ascii="Calibri" w:hAnsi="Calibri" w:cs="Calibri"/>
          <w:b/>
          <w:bCs/>
          <w:color w:val="000000" w:themeColor="text1"/>
        </w:rPr>
      </w:pPr>
    </w:p>
    <w:p w14:paraId="5C0054A8" w14:textId="77777777" w:rsidR="003E2A46" w:rsidRPr="00855DB5" w:rsidRDefault="003E2A46">
      <w:pPr>
        <w:rPr>
          <w:rFonts w:ascii="Calibri" w:hAnsi="Calibri" w:cs="Calibri"/>
          <w:b/>
          <w:bCs/>
          <w:color w:val="000000" w:themeColor="text1"/>
        </w:rPr>
      </w:pPr>
    </w:p>
    <w:p w14:paraId="2D91E3FF" w14:textId="77777777" w:rsidR="00F67104" w:rsidRPr="00855DB5" w:rsidRDefault="00F67104">
      <w:pPr>
        <w:rPr>
          <w:rFonts w:ascii="Calibri" w:hAnsi="Calibri" w:cs="Calibri"/>
          <w:b/>
          <w:bCs/>
          <w:color w:val="000000" w:themeColor="text1"/>
        </w:rPr>
      </w:pPr>
      <w:r w:rsidRPr="00855DB5">
        <w:rPr>
          <w:rFonts w:ascii="Calibri" w:hAnsi="Calibri" w:cs="Calibri"/>
          <w:b/>
          <w:bCs/>
          <w:color w:val="000000" w:themeColor="text1"/>
        </w:rPr>
        <w:br w:type="page"/>
      </w:r>
    </w:p>
    <w:p w14:paraId="3C4506D3" w14:textId="0DAC7F07" w:rsidR="00604BF7" w:rsidRPr="00855DB5" w:rsidRDefault="00604BF7" w:rsidP="00604BF7">
      <w:pPr>
        <w:rPr>
          <w:rFonts w:ascii="Calibri" w:hAnsi="Calibri" w:cs="Calibri"/>
          <w:b/>
          <w:bCs/>
          <w:color w:val="000000" w:themeColor="text1"/>
        </w:rPr>
      </w:pPr>
      <w:r w:rsidRPr="00855DB5">
        <w:rPr>
          <w:rFonts w:ascii="Calibri" w:hAnsi="Calibri" w:cs="Calibri"/>
          <w:b/>
          <w:bCs/>
          <w:color w:val="000000" w:themeColor="text1"/>
        </w:rPr>
        <w:lastRenderedPageBreak/>
        <w:t xml:space="preserve">Table </w:t>
      </w:r>
      <w:r w:rsidR="00F46DF1" w:rsidRPr="00855DB5">
        <w:rPr>
          <w:rFonts w:ascii="Calibri" w:hAnsi="Calibri" w:cs="Calibri"/>
          <w:b/>
          <w:bCs/>
          <w:color w:val="000000" w:themeColor="text1"/>
        </w:rPr>
        <w:t>2</w:t>
      </w:r>
      <w:r w:rsidRPr="00855DB5">
        <w:rPr>
          <w:rFonts w:ascii="Calibri" w:hAnsi="Calibri" w:cs="Calibri"/>
          <w:b/>
          <w:bCs/>
          <w:color w:val="000000" w:themeColor="text1"/>
        </w:rPr>
        <w:t xml:space="preserve">. Secondary outcome measures </w:t>
      </w:r>
    </w:p>
    <w:p w14:paraId="3F23ADE9" w14:textId="77777777" w:rsidR="00604BF7" w:rsidRPr="00855DB5" w:rsidRDefault="00604BF7" w:rsidP="00604BF7">
      <w:pPr>
        <w:rPr>
          <w:rFonts w:ascii="Calibri" w:hAnsi="Calibri" w:cs="Calibri"/>
          <w:color w:val="000000" w:themeColor="text1"/>
        </w:rPr>
      </w:pPr>
    </w:p>
    <w:tbl>
      <w:tblPr>
        <w:tblStyle w:val="GridTable4"/>
        <w:tblW w:w="9180" w:type="dxa"/>
        <w:tblLook w:val="04A0" w:firstRow="1" w:lastRow="0" w:firstColumn="1" w:lastColumn="0" w:noHBand="0" w:noVBand="1"/>
      </w:tblPr>
      <w:tblGrid>
        <w:gridCol w:w="9180"/>
      </w:tblGrid>
      <w:tr w:rsidR="00604BF7" w:rsidRPr="00855DB5" w14:paraId="0DFA3EFC" w14:textId="77777777" w:rsidTr="00F46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6D394A4" w14:textId="77777777" w:rsidR="00604BF7" w:rsidRPr="00855DB5" w:rsidRDefault="00604BF7" w:rsidP="00F46DF1">
            <w:pPr>
              <w:pStyle w:val="ListParagraph"/>
              <w:ind w:left="0"/>
              <w:rPr>
                <w:rFonts w:ascii="Calibri" w:hAnsi="Calibri" w:cs="Calibri"/>
                <w:b w:val="0"/>
                <w:bCs w:val="0"/>
                <w:color w:val="000000" w:themeColor="text1"/>
                <w:sz w:val="22"/>
                <w:szCs w:val="22"/>
              </w:rPr>
            </w:pPr>
            <w:r w:rsidRPr="00855DB5">
              <w:rPr>
                <w:rFonts w:ascii="Calibri" w:hAnsi="Calibri" w:cs="Calibri"/>
                <w:b w:val="0"/>
                <w:bCs w:val="0"/>
                <w:sz w:val="22"/>
                <w:szCs w:val="22"/>
              </w:rPr>
              <w:t>Cerebral Oximetry sub-study secondary outcome measures</w:t>
            </w:r>
          </w:p>
        </w:tc>
      </w:tr>
      <w:tr w:rsidR="00A34B22" w:rsidRPr="00855DB5" w14:paraId="735F3718"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FFFFFF" w:themeFill="background1"/>
          </w:tcPr>
          <w:p w14:paraId="544EF022"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lang w:val="en-GB"/>
              </w:rPr>
              <w:t>rScO</w:t>
            </w:r>
            <w:r w:rsidRPr="00855DB5">
              <w:rPr>
                <w:rFonts w:ascii="Calibri" w:hAnsi="Calibri" w:cs="Calibri"/>
                <w:b w:val="0"/>
                <w:bCs w:val="0"/>
                <w:color w:val="000000" w:themeColor="text1"/>
                <w:sz w:val="22"/>
                <w:szCs w:val="22"/>
                <w:vertAlign w:val="subscript"/>
                <w:lang w:val="en-GB"/>
              </w:rPr>
              <w:t>2</w:t>
            </w:r>
            <w:r w:rsidRPr="00855DB5">
              <w:rPr>
                <w:rFonts w:ascii="Calibri" w:hAnsi="Calibri" w:cs="Calibri"/>
                <w:b w:val="0"/>
                <w:bCs w:val="0"/>
                <w:color w:val="000000" w:themeColor="text1"/>
                <w:sz w:val="22"/>
                <w:szCs w:val="22"/>
                <w:lang w:val="en-GB"/>
              </w:rPr>
              <w:t xml:space="preserve"> at 24 and 48 hours</w:t>
            </w:r>
          </w:p>
        </w:tc>
      </w:tr>
      <w:tr w:rsidR="00604BF7" w:rsidRPr="00855DB5" w14:paraId="4E10F9EA" w14:textId="77777777" w:rsidTr="00F46DF1">
        <w:tc>
          <w:tcPr>
            <w:cnfStyle w:val="001000000000" w:firstRow="0" w:lastRow="0" w:firstColumn="1" w:lastColumn="0" w:oddVBand="0" w:evenVBand="0" w:oddHBand="0" w:evenHBand="0" w:firstRowFirstColumn="0" w:firstRowLastColumn="0" w:lastRowFirstColumn="0" w:lastRowLastColumn="0"/>
            <w:tcW w:w="9180" w:type="dxa"/>
            <w:shd w:val="clear" w:color="auto" w:fill="D1D1D1" w:themeFill="background2" w:themeFillShade="E6"/>
          </w:tcPr>
          <w:p w14:paraId="26D17F64" w14:textId="77777777" w:rsidR="00604BF7" w:rsidRPr="00855DB5" w:rsidRDefault="00604BF7" w:rsidP="00F563DA">
            <w:pPr>
              <w:pStyle w:val="ListParagraph"/>
              <w:ind w:left="0"/>
              <w:rPr>
                <w:rFonts w:ascii="Calibri" w:hAnsi="Calibri" w:cs="Calibri"/>
                <w:b w:val="0"/>
                <w:bCs w:val="0"/>
                <w:color w:val="000000" w:themeColor="text1"/>
                <w:sz w:val="22"/>
                <w:szCs w:val="22"/>
                <w:lang w:val="en-GB"/>
              </w:rPr>
            </w:pPr>
            <w:r w:rsidRPr="00855DB5">
              <w:rPr>
                <w:rFonts w:ascii="Calibri" w:hAnsi="Calibri" w:cs="Calibri"/>
                <w:b w:val="0"/>
                <w:bCs w:val="0"/>
                <w:color w:val="000000" w:themeColor="text1"/>
                <w:sz w:val="22"/>
                <w:szCs w:val="22"/>
                <w:lang w:val="en-GB"/>
              </w:rPr>
              <w:t>Change in rScO</w:t>
            </w:r>
            <w:r w:rsidRPr="00855DB5">
              <w:rPr>
                <w:rFonts w:ascii="Calibri" w:hAnsi="Calibri" w:cs="Calibri"/>
                <w:b w:val="0"/>
                <w:bCs w:val="0"/>
                <w:color w:val="000000" w:themeColor="text1"/>
                <w:sz w:val="22"/>
                <w:szCs w:val="22"/>
                <w:vertAlign w:val="subscript"/>
                <w:lang w:val="en-GB"/>
              </w:rPr>
              <w:t>2</w:t>
            </w:r>
            <w:r w:rsidRPr="00855DB5">
              <w:rPr>
                <w:rFonts w:ascii="Calibri" w:hAnsi="Calibri" w:cs="Calibri"/>
                <w:b w:val="0"/>
                <w:bCs w:val="0"/>
                <w:color w:val="000000" w:themeColor="text1"/>
                <w:sz w:val="22"/>
                <w:szCs w:val="22"/>
                <w:lang w:val="en-GB"/>
              </w:rPr>
              <w:t xml:space="preserve"> between baseline and 24, 48 and 72 hours</w:t>
            </w:r>
          </w:p>
        </w:tc>
      </w:tr>
      <w:tr w:rsidR="00A34B22" w:rsidRPr="00855DB5" w14:paraId="35F2118B"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000000" w:themeFill="text1"/>
          </w:tcPr>
          <w:p w14:paraId="7C5076FF" w14:textId="77777777" w:rsidR="00604BF7" w:rsidRPr="00855DB5" w:rsidRDefault="00604BF7" w:rsidP="00F46DF1">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FFFFFF" w:themeColor="background1"/>
                <w:sz w:val="22"/>
                <w:szCs w:val="22"/>
              </w:rPr>
              <w:t>ONSD sub-study secondary outcome measures</w:t>
            </w:r>
          </w:p>
        </w:tc>
      </w:tr>
      <w:tr w:rsidR="00A34B22" w:rsidRPr="00855DB5" w14:paraId="359B515D"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2297D38B"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ONSD </w:t>
            </w:r>
            <w:r w:rsidRPr="00855DB5">
              <w:rPr>
                <w:rFonts w:ascii="Calibri" w:hAnsi="Calibri" w:cs="Calibri"/>
                <w:b w:val="0"/>
                <w:bCs w:val="0"/>
                <w:color w:val="000000" w:themeColor="text1"/>
                <w:sz w:val="22"/>
                <w:szCs w:val="22"/>
                <w:lang w:val="en-GB"/>
              </w:rPr>
              <w:t>at 24 and 48 hours</w:t>
            </w:r>
          </w:p>
        </w:tc>
      </w:tr>
      <w:tr w:rsidR="00604BF7" w:rsidRPr="00855DB5" w14:paraId="1F611F32"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228D3CC5"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lang w:val="en-GB"/>
              </w:rPr>
              <w:t>Change in ONSD between baseline and 24, 48 and 72 hours</w:t>
            </w:r>
          </w:p>
        </w:tc>
      </w:tr>
      <w:tr w:rsidR="00A34B22" w:rsidRPr="00855DB5" w14:paraId="69EDFD5A"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6BF67B88"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Incidence of ONSD &gt; 5.8 mm denoting intracranial hypertension at 24, 48 and 72 hours</w:t>
            </w:r>
          </w:p>
        </w:tc>
      </w:tr>
      <w:tr w:rsidR="00A34B22" w:rsidRPr="00855DB5" w14:paraId="7FB67574"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A1D4394"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ICP</w:t>
            </w:r>
            <w:r w:rsidRPr="00855DB5">
              <w:rPr>
                <w:rFonts w:ascii="Calibri" w:hAnsi="Calibri" w:cs="Calibri"/>
                <w:b w:val="0"/>
                <w:bCs w:val="0"/>
                <w:color w:val="000000" w:themeColor="text1"/>
                <w:sz w:val="22"/>
                <w:szCs w:val="22"/>
                <w:vertAlign w:val="subscript"/>
              </w:rPr>
              <w:t xml:space="preserve">ONSD </w:t>
            </w:r>
            <w:r w:rsidRPr="00855DB5">
              <w:rPr>
                <w:rFonts w:ascii="Calibri" w:hAnsi="Calibri" w:cs="Calibri"/>
                <w:b w:val="0"/>
                <w:bCs w:val="0"/>
                <w:color w:val="000000" w:themeColor="text1"/>
                <w:sz w:val="22"/>
                <w:szCs w:val="22"/>
              </w:rPr>
              <w:t>at 24, 48 and 72 hours</w:t>
            </w:r>
          </w:p>
        </w:tc>
      </w:tr>
      <w:tr w:rsidR="00604BF7" w:rsidRPr="00855DB5" w14:paraId="3E666C4D"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15C4EA8A"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CPP</w:t>
            </w:r>
            <w:r w:rsidRPr="00855DB5">
              <w:rPr>
                <w:rFonts w:ascii="Calibri" w:hAnsi="Calibri" w:cs="Calibri"/>
                <w:b w:val="0"/>
                <w:bCs w:val="0"/>
                <w:color w:val="000000" w:themeColor="text1"/>
                <w:sz w:val="22"/>
                <w:szCs w:val="22"/>
                <w:vertAlign w:val="subscript"/>
              </w:rPr>
              <w:t xml:space="preserve">ONSD </w:t>
            </w:r>
            <w:r w:rsidRPr="00855DB5">
              <w:rPr>
                <w:rFonts w:ascii="Calibri" w:hAnsi="Calibri" w:cs="Calibri"/>
                <w:b w:val="0"/>
                <w:bCs w:val="0"/>
                <w:color w:val="000000" w:themeColor="text1"/>
                <w:sz w:val="22"/>
                <w:szCs w:val="22"/>
              </w:rPr>
              <w:t>at 24, 48 and 72 hours</w:t>
            </w:r>
          </w:p>
        </w:tc>
      </w:tr>
      <w:tr w:rsidR="003439F2" w:rsidRPr="00855DB5" w14:paraId="73DA221E"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3F4DD49" w14:textId="53FED730" w:rsidR="003439F2" w:rsidRPr="00855DB5" w:rsidRDefault="003439F2"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Optic disc elevation at 24, 48 and 72 hours</w:t>
            </w:r>
            <w:r w:rsidR="00566AC6" w:rsidRPr="00855DB5">
              <w:rPr>
                <w:rFonts w:ascii="Calibri" w:hAnsi="Calibri" w:cs="Calibri"/>
                <w:b w:val="0"/>
                <w:bCs w:val="0"/>
                <w:color w:val="000000" w:themeColor="text1"/>
                <w:sz w:val="22"/>
                <w:szCs w:val="22"/>
              </w:rPr>
              <w:t>*</w:t>
            </w:r>
            <w:r w:rsidRPr="00855DB5">
              <w:rPr>
                <w:rFonts w:ascii="Calibri" w:hAnsi="Calibri" w:cs="Calibri"/>
                <w:b w:val="0"/>
                <w:bCs w:val="0"/>
                <w:color w:val="000000" w:themeColor="text1"/>
                <w:sz w:val="22"/>
                <w:szCs w:val="22"/>
              </w:rPr>
              <w:t xml:space="preserve"> </w:t>
            </w:r>
          </w:p>
        </w:tc>
      </w:tr>
      <w:tr w:rsidR="00A34B22" w:rsidRPr="00855DB5" w14:paraId="410EE9AD" w14:textId="77777777" w:rsidTr="00F46DF1">
        <w:tc>
          <w:tcPr>
            <w:cnfStyle w:val="001000000000" w:firstRow="0" w:lastRow="0" w:firstColumn="1" w:lastColumn="0" w:oddVBand="0" w:evenVBand="0" w:oddHBand="0" w:evenHBand="0" w:firstRowFirstColumn="0" w:firstRowLastColumn="0" w:lastRowFirstColumn="0" w:lastRowLastColumn="0"/>
            <w:tcW w:w="9180" w:type="dxa"/>
            <w:shd w:val="clear" w:color="auto" w:fill="000000" w:themeFill="text1"/>
          </w:tcPr>
          <w:p w14:paraId="7A559A57" w14:textId="77777777" w:rsidR="00604BF7" w:rsidRPr="00855DB5" w:rsidRDefault="00604BF7" w:rsidP="00F46DF1">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FFFFFF" w:themeColor="background1"/>
                <w:sz w:val="22"/>
                <w:szCs w:val="22"/>
              </w:rPr>
              <w:t>TCD sub-study secondary outcome measure</w:t>
            </w:r>
          </w:p>
        </w:tc>
      </w:tr>
      <w:tr w:rsidR="00A34B22" w:rsidRPr="00855DB5" w14:paraId="2663DBBC"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427653D" w14:textId="6883FE3E" w:rsidR="00604BF7" w:rsidRPr="00855DB5" w:rsidRDefault="00076225"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MCA </w:t>
            </w:r>
            <w:proofErr w:type="spellStart"/>
            <w:r w:rsidR="00604BF7" w:rsidRPr="00855DB5">
              <w:rPr>
                <w:rFonts w:ascii="Calibri" w:hAnsi="Calibri" w:cs="Calibri"/>
                <w:b w:val="0"/>
                <w:bCs w:val="0"/>
                <w:color w:val="000000" w:themeColor="text1"/>
                <w:sz w:val="22"/>
                <w:szCs w:val="22"/>
              </w:rPr>
              <w:t>mFV</w:t>
            </w:r>
            <w:proofErr w:type="spellEnd"/>
            <w:r w:rsidR="00604BF7" w:rsidRPr="00855DB5">
              <w:rPr>
                <w:rFonts w:ascii="Calibri" w:hAnsi="Calibri" w:cs="Calibri"/>
                <w:b w:val="0"/>
                <w:bCs w:val="0"/>
                <w:color w:val="000000" w:themeColor="text1"/>
                <w:sz w:val="22"/>
                <w:szCs w:val="22"/>
                <w:lang w:val="en-GB"/>
              </w:rPr>
              <w:t xml:space="preserve"> at 24, 48 and 72 hours</w:t>
            </w:r>
          </w:p>
        </w:tc>
      </w:tr>
      <w:tr w:rsidR="00604BF7" w:rsidRPr="00855DB5" w14:paraId="4D80E499"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5FF17776" w14:textId="49E7683A"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Incidence of abnormal </w:t>
            </w:r>
            <w:r w:rsidR="00076225" w:rsidRPr="00855DB5">
              <w:rPr>
                <w:rFonts w:ascii="Calibri" w:hAnsi="Calibri" w:cs="Calibri"/>
                <w:b w:val="0"/>
                <w:bCs w:val="0"/>
                <w:color w:val="000000" w:themeColor="text1"/>
                <w:sz w:val="22"/>
                <w:szCs w:val="22"/>
              </w:rPr>
              <w:t xml:space="preserve">MCA </w:t>
            </w:r>
            <w:proofErr w:type="spellStart"/>
            <w:r w:rsidRPr="00855DB5">
              <w:rPr>
                <w:rFonts w:ascii="Calibri" w:hAnsi="Calibri" w:cs="Calibri"/>
                <w:b w:val="0"/>
                <w:bCs w:val="0"/>
                <w:color w:val="000000" w:themeColor="text1"/>
                <w:sz w:val="22"/>
                <w:szCs w:val="22"/>
              </w:rPr>
              <w:t>mFV</w:t>
            </w:r>
            <w:proofErr w:type="spellEnd"/>
            <w:r w:rsidRPr="00855DB5">
              <w:rPr>
                <w:rFonts w:ascii="Calibri" w:hAnsi="Calibri" w:cs="Calibri"/>
                <w:b w:val="0"/>
                <w:bCs w:val="0"/>
                <w:color w:val="000000" w:themeColor="text1"/>
                <w:sz w:val="22"/>
                <w:szCs w:val="22"/>
              </w:rPr>
              <w:t xml:space="preserve"> (outside 50-80cm/s range) </w:t>
            </w:r>
            <w:r w:rsidRPr="00855DB5">
              <w:rPr>
                <w:rFonts w:ascii="Calibri" w:hAnsi="Calibri" w:cs="Calibri"/>
                <w:b w:val="0"/>
                <w:bCs w:val="0"/>
                <w:color w:val="000000" w:themeColor="text1"/>
                <w:sz w:val="22"/>
                <w:szCs w:val="22"/>
                <w:lang w:val="en-GB"/>
              </w:rPr>
              <w:t>at 24, 48 and 72 hours</w:t>
            </w:r>
          </w:p>
        </w:tc>
      </w:tr>
      <w:tr w:rsidR="00604BF7" w:rsidRPr="00855DB5" w14:paraId="68356CFC"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4CEAFA6"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Incidence of severely abnormal MCA </w:t>
            </w:r>
            <w:proofErr w:type="spellStart"/>
            <w:r w:rsidRPr="00855DB5">
              <w:rPr>
                <w:rFonts w:ascii="Calibri" w:hAnsi="Calibri" w:cs="Calibri"/>
                <w:b w:val="0"/>
                <w:bCs w:val="0"/>
                <w:color w:val="000000" w:themeColor="text1"/>
                <w:sz w:val="22"/>
                <w:szCs w:val="22"/>
              </w:rPr>
              <w:t>mFV</w:t>
            </w:r>
            <w:proofErr w:type="spellEnd"/>
            <w:r w:rsidRPr="00855DB5">
              <w:rPr>
                <w:rFonts w:ascii="Calibri" w:hAnsi="Calibri" w:cs="Calibri"/>
                <w:b w:val="0"/>
                <w:bCs w:val="0"/>
                <w:color w:val="000000" w:themeColor="text1"/>
                <w:sz w:val="22"/>
                <w:szCs w:val="22"/>
              </w:rPr>
              <w:t xml:space="preserve"> (&gt; 200cm/s) </w:t>
            </w:r>
            <w:r w:rsidRPr="00855DB5">
              <w:rPr>
                <w:rFonts w:ascii="Calibri" w:hAnsi="Calibri" w:cs="Calibri"/>
                <w:b w:val="0"/>
                <w:bCs w:val="0"/>
                <w:color w:val="000000" w:themeColor="text1"/>
                <w:sz w:val="22"/>
                <w:szCs w:val="22"/>
                <w:lang w:val="en-GB"/>
              </w:rPr>
              <w:t>at 24, 48 and 72 hours</w:t>
            </w:r>
          </w:p>
        </w:tc>
      </w:tr>
      <w:tr w:rsidR="00604BF7" w:rsidRPr="00855DB5" w14:paraId="5C233B74"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64A2FF26"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Incidence of change in MCA </w:t>
            </w:r>
            <w:proofErr w:type="spellStart"/>
            <w:r w:rsidRPr="00855DB5">
              <w:rPr>
                <w:rFonts w:ascii="Calibri" w:hAnsi="Calibri" w:cs="Calibri"/>
                <w:b w:val="0"/>
                <w:bCs w:val="0"/>
                <w:color w:val="000000" w:themeColor="text1"/>
                <w:sz w:val="22"/>
                <w:szCs w:val="22"/>
              </w:rPr>
              <w:t>mFV</w:t>
            </w:r>
            <w:proofErr w:type="spellEnd"/>
            <w:r w:rsidRPr="00855DB5">
              <w:rPr>
                <w:rFonts w:ascii="Calibri" w:hAnsi="Calibri" w:cs="Calibri"/>
                <w:b w:val="0"/>
                <w:bCs w:val="0"/>
                <w:color w:val="000000" w:themeColor="text1"/>
                <w:sz w:val="22"/>
                <w:szCs w:val="22"/>
              </w:rPr>
              <w:t xml:space="preserve"> &gt; 50cm/s between serial measurements</w:t>
            </w:r>
          </w:p>
        </w:tc>
      </w:tr>
      <w:tr w:rsidR="00A34B22" w:rsidRPr="00855DB5" w14:paraId="5607B8BA"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EACCB7F" w14:textId="771092F0"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MCA </w:t>
            </w:r>
            <w:proofErr w:type="spellStart"/>
            <w:r w:rsidRPr="00855DB5">
              <w:rPr>
                <w:rFonts w:ascii="Calibri" w:hAnsi="Calibri" w:cs="Calibri"/>
                <w:b w:val="0"/>
                <w:bCs w:val="0"/>
                <w:color w:val="000000" w:themeColor="text1"/>
                <w:sz w:val="22"/>
                <w:szCs w:val="22"/>
              </w:rPr>
              <w:t>sFV</w:t>
            </w:r>
            <w:proofErr w:type="spellEnd"/>
            <w:r w:rsidRPr="00855DB5">
              <w:rPr>
                <w:rFonts w:ascii="Calibri" w:hAnsi="Calibri" w:cs="Calibri"/>
                <w:b w:val="0"/>
                <w:bCs w:val="0"/>
                <w:color w:val="000000" w:themeColor="text1"/>
                <w:sz w:val="22"/>
                <w:szCs w:val="22"/>
              </w:rPr>
              <w:t xml:space="preserve"> </w:t>
            </w:r>
            <w:r w:rsidRPr="00855DB5">
              <w:rPr>
                <w:rFonts w:ascii="Calibri" w:hAnsi="Calibri" w:cs="Calibri"/>
                <w:b w:val="0"/>
                <w:bCs w:val="0"/>
                <w:color w:val="000000" w:themeColor="text1"/>
                <w:sz w:val="22"/>
                <w:szCs w:val="22"/>
                <w:lang w:val="en-GB"/>
              </w:rPr>
              <w:t>at 24, 48 and 72 hours</w:t>
            </w:r>
          </w:p>
        </w:tc>
      </w:tr>
      <w:tr w:rsidR="00A34B22" w:rsidRPr="00855DB5" w14:paraId="0D61A282"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01469F80" w14:textId="6FE01E04"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MCA </w:t>
            </w:r>
            <w:proofErr w:type="spellStart"/>
            <w:r w:rsidR="00076225" w:rsidRPr="00855DB5">
              <w:rPr>
                <w:rFonts w:ascii="Calibri" w:hAnsi="Calibri" w:cs="Calibri"/>
                <w:b w:val="0"/>
                <w:bCs w:val="0"/>
                <w:color w:val="000000" w:themeColor="text1"/>
                <w:sz w:val="22"/>
                <w:szCs w:val="22"/>
              </w:rPr>
              <w:t>dFV</w:t>
            </w:r>
            <w:proofErr w:type="spellEnd"/>
            <w:r w:rsidR="00076225" w:rsidRPr="00855DB5">
              <w:rPr>
                <w:rFonts w:ascii="Calibri" w:hAnsi="Calibri" w:cs="Calibri"/>
                <w:b w:val="0"/>
                <w:bCs w:val="0"/>
                <w:color w:val="000000" w:themeColor="text1"/>
                <w:sz w:val="22"/>
                <w:szCs w:val="22"/>
              </w:rPr>
              <w:t xml:space="preserve"> </w:t>
            </w:r>
            <w:r w:rsidRPr="00855DB5">
              <w:rPr>
                <w:rFonts w:ascii="Calibri" w:hAnsi="Calibri" w:cs="Calibri"/>
                <w:b w:val="0"/>
                <w:bCs w:val="0"/>
                <w:color w:val="000000" w:themeColor="text1"/>
                <w:sz w:val="22"/>
                <w:szCs w:val="22"/>
                <w:lang w:val="en-GB"/>
              </w:rPr>
              <w:t>at 24, 48 and 72 hours</w:t>
            </w:r>
          </w:p>
        </w:tc>
      </w:tr>
      <w:tr w:rsidR="00A34B22" w:rsidRPr="00855DB5" w14:paraId="2FBE0C46"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5A400C2"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Incidence of severely abnormal MCA </w:t>
            </w:r>
            <w:proofErr w:type="spellStart"/>
            <w:r w:rsidRPr="00855DB5">
              <w:rPr>
                <w:rFonts w:ascii="Calibri" w:hAnsi="Calibri" w:cs="Calibri"/>
                <w:b w:val="0"/>
                <w:bCs w:val="0"/>
                <w:color w:val="000000" w:themeColor="text1"/>
                <w:sz w:val="22"/>
                <w:szCs w:val="22"/>
              </w:rPr>
              <w:t>dFV</w:t>
            </w:r>
            <w:proofErr w:type="spellEnd"/>
            <w:r w:rsidRPr="00855DB5">
              <w:rPr>
                <w:rFonts w:ascii="Calibri" w:hAnsi="Calibri" w:cs="Calibri"/>
                <w:b w:val="0"/>
                <w:bCs w:val="0"/>
                <w:color w:val="000000" w:themeColor="text1"/>
                <w:sz w:val="22"/>
                <w:szCs w:val="22"/>
              </w:rPr>
              <w:t xml:space="preserve"> (&lt; 20cm/s) </w:t>
            </w:r>
            <w:r w:rsidRPr="00855DB5">
              <w:rPr>
                <w:rFonts w:ascii="Calibri" w:hAnsi="Calibri" w:cs="Calibri"/>
                <w:b w:val="0"/>
                <w:bCs w:val="0"/>
                <w:color w:val="000000" w:themeColor="text1"/>
                <w:sz w:val="22"/>
                <w:szCs w:val="22"/>
                <w:lang w:val="en-GB"/>
              </w:rPr>
              <w:t>at 24, 48 and 72 hours</w:t>
            </w:r>
          </w:p>
        </w:tc>
      </w:tr>
      <w:tr w:rsidR="00A34B22" w:rsidRPr="00855DB5" w14:paraId="272ABFC7"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28E9A9FB" w14:textId="7777777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Incidence of Pulsatility Index &gt; 1.4 (denoting ICP &gt; 20 mmHg)</w:t>
            </w:r>
            <w:r w:rsidRPr="00855DB5">
              <w:rPr>
                <w:rFonts w:ascii="Calibri" w:hAnsi="Calibri" w:cs="Calibri"/>
                <w:b w:val="0"/>
                <w:bCs w:val="0"/>
                <w:color w:val="000000" w:themeColor="text1"/>
                <w:sz w:val="22"/>
                <w:szCs w:val="22"/>
                <w:vertAlign w:val="superscript"/>
              </w:rPr>
              <w:t xml:space="preserve"> </w:t>
            </w:r>
            <w:r w:rsidRPr="00855DB5">
              <w:rPr>
                <w:rFonts w:ascii="Calibri" w:hAnsi="Calibri" w:cs="Calibri"/>
                <w:b w:val="0"/>
                <w:bCs w:val="0"/>
                <w:color w:val="000000" w:themeColor="text1"/>
                <w:sz w:val="22"/>
                <w:szCs w:val="22"/>
                <w:lang w:val="en-GB"/>
              </w:rPr>
              <w:t>at 24, 48 and 72 hours</w:t>
            </w:r>
          </w:p>
        </w:tc>
      </w:tr>
      <w:tr w:rsidR="00A34B22" w:rsidRPr="00855DB5" w14:paraId="1BB3CACF"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2E0BF49C" w14:textId="2C44729E"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Incidence of Pulsatility Index &lt; 1.2 (denoting </w:t>
            </w:r>
            <w:r w:rsidR="00076225" w:rsidRPr="00855DB5">
              <w:rPr>
                <w:rFonts w:ascii="Calibri" w:hAnsi="Calibri" w:cs="Calibri"/>
                <w:b w:val="0"/>
                <w:bCs w:val="0"/>
                <w:color w:val="000000" w:themeColor="text1"/>
                <w:sz w:val="22"/>
                <w:szCs w:val="22"/>
              </w:rPr>
              <w:t xml:space="preserve">ICP </w:t>
            </w:r>
            <w:r w:rsidRPr="00855DB5">
              <w:rPr>
                <w:rFonts w:ascii="Calibri" w:hAnsi="Calibri" w:cs="Calibri"/>
                <w:b w:val="0"/>
                <w:bCs w:val="0"/>
                <w:color w:val="000000" w:themeColor="text1"/>
                <w:sz w:val="22"/>
                <w:szCs w:val="22"/>
              </w:rPr>
              <w:t>&lt; 12 mmHg)</w:t>
            </w:r>
            <w:r w:rsidRPr="00855DB5">
              <w:rPr>
                <w:rFonts w:ascii="Calibri" w:hAnsi="Calibri" w:cs="Calibri"/>
                <w:b w:val="0"/>
                <w:bCs w:val="0"/>
                <w:color w:val="000000" w:themeColor="text1"/>
                <w:sz w:val="22"/>
                <w:szCs w:val="22"/>
                <w:vertAlign w:val="superscript"/>
              </w:rPr>
              <w:t xml:space="preserve"> </w:t>
            </w:r>
            <w:r w:rsidRPr="00855DB5">
              <w:rPr>
                <w:rFonts w:ascii="Calibri" w:hAnsi="Calibri" w:cs="Calibri"/>
                <w:b w:val="0"/>
                <w:bCs w:val="0"/>
                <w:color w:val="000000" w:themeColor="text1"/>
                <w:sz w:val="22"/>
                <w:szCs w:val="22"/>
                <w:lang w:val="en-GB"/>
              </w:rPr>
              <w:t>at 24, 48 and 72 hours</w:t>
            </w:r>
          </w:p>
        </w:tc>
      </w:tr>
      <w:tr w:rsidR="00604BF7" w:rsidRPr="00855DB5" w14:paraId="29BB2F7D"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5B781B46" w14:textId="791955F7"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ICP</w:t>
            </w:r>
            <w:r w:rsidR="00076225" w:rsidRPr="00855DB5">
              <w:rPr>
                <w:rFonts w:ascii="Calibri" w:hAnsi="Calibri" w:cs="Calibri"/>
                <w:b w:val="0"/>
                <w:bCs w:val="0"/>
                <w:color w:val="000000" w:themeColor="text1"/>
                <w:sz w:val="22"/>
                <w:szCs w:val="22"/>
                <w:vertAlign w:val="subscript"/>
              </w:rPr>
              <w:t>FV</w:t>
            </w:r>
            <w:r w:rsidRPr="00855DB5">
              <w:rPr>
                <w:rFonts w:ascii="Calibri" w:hAnsi="Calibri" w:cs="Calibri"/>
                <w:b w:val="0"/>
                <w:bCs w:val="0"/>
                <w:color w:val="000000" w:themeColor="text1"/>
                <w:sz w:val="22"/>
                <w:szCs w:val="22"/>
                <w:vertAlign w:val="subscript"/>
              </w:rPr>
              <w:t xml:space="preserve"> </w:t>
            </w:r>
            <w:r w:rsidRPr="00855DB5">
              <w:rPr>
                <w:rFonts w:ascii="Calibri" w:hAnsi="Calibri" w:cs="Calibri"/>
                <w:b w:val="0"/>
                <w:bCs w:val="0"/>
                <w:color w:val="000000" w:themeColor="text1"/>
                <w:sz w:val="22"/>
                <w:szCs w:val="22"/>
              </w:rPr>
              <w:t>at 24, 48 and 72 hours</w:t>
            </w:r>
          </w:p>
        </w:tc>
      </w:tr>
      <w:tr w:rsidR="00604BF7" w:rsidRPr="00855DB5" w14:paraId="27566A9A"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D1986D6" w14:textId="46F886FD" w:rsidR="00604BF7" w:rsidRPr="00855DB5" w:rsidRDefault="00604BF7" w:rsidP="00F563DA">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CPP</w:t>
            </w:r>
            <w:r w:rsidR="00076225" w:rsidRPr="00855DB5">
              <w:rPr>
                <w:rFonts w:ascii="Calibri" w:hAnsi="Calibri" w:cs="Calibri"/>
                <w:b w:val="0"/>
                <w:bCs w:val="0"/>
                <w:color w:val="000000" w:themeColor="text1"/>
                <w:sz w:val="22"/>
                <w:szCs w:val="22"/>
                <w:vertAlign w:val="subscript"/>
              </w:rPr>
              <w:t>FV</w:t>
            </w:r>
            <w:r w:rsidRPr="00855DB5">
              <w:rPr>
                <w:rFonts w:ascii="Calibri" w:hAnsi="Calibri" w:cs="Calibri"/>
                <w:b w:val="0"/>
                <w:bCs w:val="0"/>
                <w:color w:val="000000" w:themeColor="text1"/>
                <w:sz w:val="22"/>
                <w:szCs w:val="22"/>
                <w:vertAlign w:val="subscript"/>
              </w:rPr>
              <w:t xml:space="preserve"> </w:t>
            </w:r>
            <w:r w:rsidRPr="00855DB5">
              <w:rPr>
                <w:rFonts w:ascii="Calibri" w:hAnsi="Calibri" w:cs="Calibri"/>
                <w:b w:val="0"/>
                <w:bCs w:val="0"/>
                <w:color w:val="000000" w:themeColor="text1"/>
                <w:sz w:val="22"/>
                <w:szCs w:val="22"/>
              </w:rPr>
              <w:t>at 24, 48 and 72 hours</w:t>
            </w:r>
          </w:p>
        </w:tc>
      </w:tr>
      <w:tr w:rsidR="00076225" w:rsidRPr="00855DB5" w14:paraId="511452E3"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53B7E68B" w14:textId="6EBB7C0A" w:rsidR="00076225" w:rsidRPr="00855DB5" w:rsidRDefault="00076225" w:rsidP="00076225">
            <w:pPr>
              <w:pStyle w:val="ListParagraph"/>
              <w:ind w:left="0"/>
              <w:rPr>
                <w:rFonts w:ascii="Calibri" w:hAnsi="Calibri" w:cs="Calibri"/>
                <w:color w:val="000000" w:themeColor="text1"/>
                <w:sz w:val="22"/>
                <w:szCs w:val="22"/>
              </w:rPr>
            </w:pPr>
            <w:r w:rsidRPr="00855DB5">
              <w:rPr>
                <w:rFonts w:ascii="Calibri" w:hAnsi="Calibri" w:cs="Calibri"/>
                <w:b w:val="0"/>
                <w:bCs w:val="0"/>
                <w:color w:val="000000" w:themeColor="text1"/>
                <w:sz w:val="22"/>
                <w:szCs w:val="22"/>
              </w:rPr>
              <w:t>ICP</w:t>
            </w:r>
            <w:r w:rsidRPr="00855DB5">
              <w:rPr>
                <w:rFonts w:ascii="Calibri" w:hAnsi="Calibri" w:cs="Calibri"/>
                <w:b w:val="0"/>
                <w:bCs w:val="0"/>
                <w:color w:val="000000" w:themeColor="text1"/>
                <w:sz w:val="22"/>
                <w:szCs w:val="22"/>
                <w:vertAlign w:val="subscript"/>
              </w:rPr>
              <w:t xml:space="preserve">PI </w:t>
            </w:r>
            <w:r w:rsidRPr="00855DB5">
              <w:rPr>
                <w:rFonts w:ascii="Calibri" w:hAnsi="Calibri" w:cs="Calibri"/>
                <w:b w:val="0"/>
                <w:bCs w:val="0"/>
                <w:color w:val="000000" w:themeColor="text1"/>
                <w:sz w:val="22"/>
                <w:szCs w:val="22"/>
              </w:rPr>
              <w:t>at 24, 48 and 72 hours</w:t>
            </w:r>
          </w:p>
        </w:tc>
      </w:tr>
      <w:tr w:rsidR="00076225" w:rsidRPr="00855DB5" w14:paraId="707D31F8"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A671AD5" w14:textId="102DAD71" w:rsidR="00076225" w:rsidRPr="00855DB5" w:rsidRDefault="00076225" w:rsidP="00076225">
            <w:pPr>
              <w:pStyle w:val="ListParagraph"/>
              <w:ind w:left="0"/>
              <w:rPr>
                <w:rFonts w:ascii="Calibri" w:hAnsi="Calibri" w:cs="Calibri"/>
                <w:color w:val="000000" w:themeColor="text1"/>
                <w:sz w:val="22"/>
                <w:szCs w:val="22"/>
              </w:rPr>
            </w:pPr>
            <w:r w:rsidRPr="00855DB5">
              <w:rPr>
                <w:rFonts w:ascii="Calibri" w:hAnsi="Calibri" w:cs="Calibri"/>
                <w:b w:val="0"/>
                <w:bCs w:val="0"/>
                <w:color w:val="000000" w:themeColor="text1"/>
                <w:sz w:val="22"/>
                <w:szCs w:val="22"/>
              </w:rPr>
              <w:t>CP</w:t>
            </w:r>
            <w:r w:rsidRPr="00855DB5">
              <w:rPr>
                <w:rFonts w:ascii="Calibri" w:hAnsi="Calibri" w:cs="Calibri"/>
                <w:b w:val="0"/>
                <w:bCs w:val="0"/>
                <w:color w:val="000000" w:themeColor="text1"/>
                <w:sz w:val="22"/>
                <w:szCs w:val="22"/>
                <w:vertAlign w:val="subscript"/>
              </w:rPr>
              <w:t xml:space="preserve">PI </w:t>
            </w:r>
            <w:r w:rsidRPr="00855DB5">
              <w:rPr>
                <w:rFonts w:ascii="Calibri" w:hAnsi="Calibri" w:cs="Calibri"/>
                <w:b w:val="0"/>
                <w:bCs w:val="0"/>
                <w:color w:val="000000" w:themeColor="text1"/>
                <w:sz w:val="22"/>
                <w:szCs w:val="22"/>
              </w:rPr>
              <w:t>at 24, 48 and 72 hours</w:t>
            </w:r>
          </w:p>
        </w:tc>
      </w:tr>
      <w:tr w:rsidR="004073BD" w:rsidRPr="00855DB5" w14:paraId="501B64CD" w14:textId="77777777" w:rsidTr="00F46DF1">
        <w:tc>
          <w:tcPr>
            <w:cnfStyle w:val="001000000000" w:firstRow="0" w:lastRow="0" w:firstColumn="1" w:lastColumn="0" w:oddVBand="0" w:evenVBand="0" w:oddHBand="0" w:evenHBand="0" w:firstRowFirstColumn="0" w:firstRowLastColumn="0" w:lastRowFirstColumn="0" w:lastRowLastColumn="0"/>
            <w:tcW w:w="9180" w:type="dxa"/>
            <w:shd w:val="clear" w:color="auto" w:fill="000000" w:themeFill="text1"/>
          </w:tcPr>
          <w:p w14:paraId="1F6A67C3" w14:textId="06980A65" w:rsidR="004073BD" w:rsidRPr="00855DB5" w:rsidRDefault="004073BD" w:rsidP="00F46DF1">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FFFFFF" w:themeColor="background1"/>
                <w:sz w:val="22"/>
                <w:szCs w:val="22"/>
              </w:rPr>
              <w:t>Pupillometry sub-study secondary outcome measure</w:t>
            </w:r>
          </w:p>
        </w:tc>
      </w:tr>
      <w:tr w:rsidR="00C82D92" w:rsidRPr="00855DB5" w14:paraId="178AE9FC"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3ACCEEC" w14:textId="6E9EBAB3" w:rsidR="00C82D92" w:rsidRPr="00855DB5" w:rsidRDefault="00C82D92" w:rsidP="004073BD">
            <w:pPr>
              <w:pStyle w:val="ListParagraph"/>
              <w:ind w:left="0"/>
              <w:rPr>
                <w:rFonts w:ascii="Calibri" w:hAnsi="Calibri" w:cs="Calibri"/>
                <w:b w:val="0"/>
                <w:bCs w:val="0"/>
                <w:color w:val="000000"/>
                <w:sz w:val="22"/>
                <w:szCs w:val="22"/>
                <w:lang w:val="en-GB"/>
              </w:rPr>
            </w:pPr>
            <w:r w:rsidRPr="00855DB5">
              <w:rPr>
                <w:rFonts w:ascii="Calibri" w:hAnsi="Calibri" w:cs="Calibri"/>
                <w:b w:val="0"/>
                <w:bCs w:val="0"/>
                <w:color w:val="000000"/>
                <w:sz w:val="22"/>
                <w:szCs w:val="22"/>
                <w:lang w:val="en-GB"/>
              </w:rPr>
              <w:t xml:space="preserve">q-PLR at </w:t>
            </w:r>
            <w:r w:rsidRPr="00855DB5">
              <w:rPr>
                <w:rFonts w:ascii="Calibri" w:hAnsi="Calibri" w:cs="Calibri"/>
                <w:b w:val="0"/>
                <w:bCs w:val="0"/>
                <w:color w:val="000000" w:themeColor="text1"/>
                <w:sz w:val="22"/>
                <w:szCs w:val="22"/>
              </w:rPr>
              <w:t>24, 48 and 72 hours</w:t>
            </w:r>
          </w:p>
        </w:tc>
      </w:tr>
      <w:tr w:rsidR="00057B19" w:rsidRPr="00855DB5" w14:paraId="4C53866A"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5A38B3B8" w14:textId="2FACE1C8" w:rsidR="00057B19" w:rsidRPr="00855DB5" w:rsidRDefault="00057B19" w:rsidP="004073BD">
            <w:pPr>
              <w:pStyle w:val="ListParagraph"/>
              <w:ind w:left="0"/>
              <w:rPr>
                <w:rFonts w:ascii="Calibri" w:hAnsi="Calibri" w:cs="Calibri"/>
                <w:b w:val="0"/>
                <w:bCs w:val="0"/>
                <w:color w:val="000000"/>
                <w:sz w:val="22"/>
                <w:szCs w:val="22"/>
              </w:rPr>
            </w:pPr>
            <w:proofErr w:type="spellStart"/>
            <w:r w:rsidRPr="00855DB5">
              <w:rPr>
                <w:rFonts w:ascii="Calibri" w:hAnsi="Calibri" w:cs="Calibri"/>
                <w:b w:val="0"/>
                <w:bCs w:val="0"/>
                <w:color w:val="000000"/>
                <w:sz w:val="22"/>
                <w:szCs w:val="22"/>
                <w:lang w:val="en-GB"/>
              </w:rPr>
              <w:t>NPi</w:t>
            </w:r>
            <w:proofErr w:type="spellEnd"/>
            <w:r w:rsidRPr="00855DB5">
              <w:rPr>
                <w:rFonts w:ascii="Calibri" w:hAnsi="Calibri" w:cs="Calibri"/>
                <w:b w:val="0"/>
                <w:bCs w:val="0"/>
                <w:color w:val="000000"/>
                <w:sz w:val="22"/>
                <w:szCs w:val="22"/>
                <w:lang w:val="en-GB"/>
              </w:rPr>
              <w:t xml:space="preserve"> where </w:t>
            </w:r>
            <w:proofErr w:type="spellStart"/>
            <w:r w:rsidRPr="00855DB5">
              <w:rPr>
                <w:rFonts w:ascii="Calibri" w:hAnsi="Calibri" w:cs="Calibri"/>
                <w:b w:val="0"/>
                <w:bCs w:val="0"/>
                <w:sz w:val="22"/>
                <w:szCs w:val="22"/>
              </w:rPr>
              <w:t>NeurOptics</w:t>
            </w:r>
            <w:proofErr w:type="spellEnd"/>
            <w:r w:rsidRPr="00855DB5">
              <w:rPr>
                <w:rFonts w:ascii="Calibri" w:hAnsi="Calibri" w:cs="Calibri"/>
                <w:b w:val="0"/>
                <w:bCs w:val="0"/>
                <w:sz w:val="22"/>
                <w:szCs w:val="22"/>
              </w:rPr>
              <w:t>® (Irvine, CA, USA) pupillometer used</w:t>
            </w:r>
            <w:r w:rsidR="003F24FC" w:rsidRPr="00855DB5">
              <w:rPr>
                <w:rFonts w:ascii="Calibri" w:hAnsi="Calibri" w:cs="Calibri"/>
                <w:b w:val="0"/>
                <w:bCs w:val="0"/>
                <w:sz w:val="22"/>
                <w:szCs w:val="22"/>
              </w:rPr>
              <w:t xml:space="preserve"> </w:t>
            </w:r>
            <w:r w:rsidR="003F24FC" w:rsidRPr="00855DB5">
              <w:rPr>
                <w:rFonts w:ascii="Calibri" w:hAnsi="Calibri" w:cs="Calibri"/>
                <w:b w:val="0"/>
                <w:bCs w:val="0"/>
                <w:color w:val="000000" w:themeColor="text1"/>
                <w:sz w:val="22"/>
                <w:szCs w:val="22"/>
              </w:rPr>
              <w:t>at 24, 48 and 72 hours</w:t>
            </w:r>
          </w:p>
        </w:tc>
      </w:tr>
      <w:tr w:rsidR="00057B19" w:rsidRPr="00855DB5" w14:paraId="3B6E2A4A"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89807C0" w14:textId="078B697F" w:rsidR="00057B19" w:rsidRPr="00855DB5" w:rsidRDefault="00057B19" w:rsidP="005849B5">
            <w:pPr>
              <w:rPr>
                <w:rFonts w:ascii="Calibri" w:hAnsi="Calibri" w:cs="Calibri"/>
                <w:b w:val="0"/>
                <w:bCs w:val="0"/>
                <w:color w:val="000000"/>
                <w:sz w:val="22"/>
                <w:szCs w:val="22"/>
              </w:rPr>
            </w:pPr>
            <w:proofErr w:type="spellStart"/>
            <w:r w:rsidRPr="00855DB5">
              <w:rPr>
                <w:rFonts w:ascii="Calibri" w:hAnsi="Calibri" w:cs="Calibri"/>
                <w:b w:val="0"/>
                <w:bCs w:val="0"/>
                <w:color w:val="000000"/>
                <w:sz w:val="22"/>
                <w:szCs w:val="22"/>
              </w:rPr>
              <w:t>QPi</w:t>
            </w:r>
            <w:proofErr w:type="spellEnd"/>
            <w:r w:rsidRPr="00855DB5">
              <w:rPr>
                <w:rFonts w:ascii="Calibri" w:hAnsi="Calibri" w:cs="Calibri"/>
                <w:b w:val="0"/>
                <w:bCs w:val="0"/>
                <w:color w:val="000000"/>
                <w:sz w:val="22"/>
                <w:szCs w:val="22"/>
              </w:rPr>
              <w:t xml:space="preserve"> where </w:t>
            </w:r>
            <w:proofErr w:type="spellStart"/>
            <w:r w:rsidRPr="00855DB5">
              <w:rPr>
                <w:rFonts w:ascii="Calibri" w:hAnsi="Calibri" w:cs="Calibri"/>
                <w:b w:val="0"/>
                <w:bCs w:val="0"/>
                <w:color w:val="000000"/>
                <w:sz w:val="22"/>
                <w:szCs w:val="22"/>
              </w:rPr>
              <w:t>NeuroLight</w:t>
            </w:r>
            <w:proofErr w:type="spellEnd"/>
            <w:r w:rsidRPr="00855DB5">
              <w:rPr>
                <w:rFonts w:ascii="Calibri" w:hAnsi="Calibri" w:cs="Calibri"/>
                <w:b w:val="0"/>
                <w:bCs w:val="0"/>
                <w:color w:val="000000"/>
                <w:sz w:val="22"/>
                <w:szCs w:val="22"/>
              </w:rPr>
              <w:t>® (</w:t>
            </w:r>
            <w:proofErr w:type="spellStart"/>
            <w:r w:rsidRPr="00855DB5">
              <w:rPr>
                <w:rFonts w:ascii="Calibri" w:hAnsi="Calibri" w:cs="Calibri"/>
                <w:b w:val="0"/>
                <w:bCs w:val="0"/>
                <w:color w:val="000000"/>
                <w:sz w:val="22"/>
                <w:szCs w:val="22"/>
              </w:rPr>
              <w:t>IDMed</w:t>
            </w:r>
            <w:proofErr w:type="spellEnd"/>
            <w:r w:rsidRPr="00855DB5">
              <w:rPr>
                <w:rFonts w:ascii="Calibri" w:hAnsi="Calibri" w:cs="Calibri"/>
                <w:b w:val="0"/>
                <w:bCs w:val="0"/>
                <w:color w:val="000000"/>
                <w:sz w:val="22"/>
                <w:szCs w:val="22"/>
              </w:rPr>
              <w:t xml:space="preserve">, Marseille, France) pupillometer used </w:t>
            </w:r>
            <w:r w:rsidR="003F24FC" w:rsidRPr="00855DB5">
              <w:rPr>
                <w:rFonts w:ascii="Calibri" w:hAnsi="Calibri" w:cs="Calibri"/>
                <w:b w:val="0"/>
                <w:bCs w:val="0"/>
                <w:color w:val="000000" w:themeColor="text1"/>
                <w:sz w:val="22"/>
                <w:szCs w:val="22"/>
              </w:rPr>
              <w:t>at 24, 48 and 72 hours</w:t>
            </w:r>
          </w:p>
        </w:tc>
      </w:tr>
      <w:tr w:rsidR="004073BD" w:rsidRPr="00855DB5" w14:paraId="6A2A736B"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26A6DAF3" w14:textId="691FC561" w:rsidR="004073BD" w:rsidRPr="00855DB5" w:rsidRDefault="004073BD" w:rsidP="004073BD">
            <w:pPr>
              <w:pStyle w:val="ListParagraph"/>
              <w:ind w:left="0"/>
              <w:rPr>
                <w:rFonts w:ascii="Calibri" w:hAnsi="Calibri" w:cs="Calibri"/>
                <w:b w:val="0"/>
                <w:bCs w:val="0"/>
                <w:color w:val="000000" w:themeColor="text1"/>
                <w:sz w:val="22"/>
                <w:szCs w:val="22"/>
              </w:rPr>
            </w:pPr>
            <w:r w:rsidRPr="00855DB5">
              <w:rPr>
                <w:rFonts w:ascii="Calibri" w:hAnsi="Calibri" w:cs="Calibri"/>
                <w:b w:val="0"/>
                <w:bCs w:val="0"/>
                <w:color w:val="000000"/>
                <w:sz w:val="22"/>
                <w:szCs w:val="22"/>
              </w:rPr>
              <w:t>Maximum constriction velocity</w:t>
            </w:r>
            <w:r w:rsidR="00057B19" w:rsidRPr="00855DB5">
              <w:rPr>
                <w:rFonts w:ascii="Calibri" w:hAnsi="Calibri" w:cs="Calibri"/>
                <w:b w:val="0"/>
                <w:bCs w:val="0"/>
                <w:color w:val="000000"/>
                <w:sz w:val="22"/>
                <w:szCs w:val="22"/>
              </w:rPr>
              <w:t xml:space="preserve"> (mm/s)</w:t>
            </w:r>
            <w:r w:rsidR="003F24FC" w:rsidRPr="00855DB5">
              <w:rPr>
                <w:rFonts w:ascii="Calibri" w:hAnsi="Calibri" w:cs="Calibri"/>
                <w:b w:val="0"/>
                <w:bCs w:val="0"/>
                <w:color w:val="000000"/>
                <w:sz w:val="22"/>
                <w:szCs w:val="22"/>
              </w:rPr>
              <w:t xml:space="preserve"> </w:t>
            </w:r>
            <w:r w:rsidR="003F24FC" w:rsidRPr="00855DB5">
              <w:rPr>
                <w:rFonts w:ascii="Calibri" w:hAnsi="Calibri" w:cs="Calibri"/>
                <w:b w:val="0"/>
                <w:bCs w:val="0"/>
                <w:color w:val="000000" w:themeColor="text1"/>
                <w:sz w:val="22"/>
                <w:szCs w:val="22"/>
              </w:rPr>
              <w:t>at 24, 48 and 72 hours</w:t>
            </w:r>
          </w:p>
        </w:tc>
      </w:tr>
      <w:tr w:rsidR="004073BD" w:rsidRPr="00855DB5" w14:paraId="1A4DC887"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A76CAC5" w14:textId="52C6D6D5" w:rsidR="004073BD" w:rsidRPr="00855DB5" w:rsidRDefault="004073BD" w:rsidP="004073BD">
            <w:pPr>
              <w:rPr>
                <w:rFonts w:ascii="Calibri" w:hAnsi="Calibri" w:cs="Calibri"/>
                <w:b w:val="0"/>
                <w:bCs w:val="0"/>
                <w:color w:val="000000"/>
                <w:sz w:val="22"/>
                <w:szCs w:val="22"/>
              </w:rPr>
            </w:pPr>
            <w:r w:rsidRPr="00855DB5">
              <w:rPr>
                <w:rFonts w:ascii="Calibri" w:hAnsi="Calibri" w:cs="Calibri"/>
                <w:b w:val="0"/>
                <w:bCs w:val="0"/>
                <w:color w:val="000000"/>
                <w:sz w:val="22"/>
                <w:szCs w:val="22"/>
              </w:rPr>
              <w:t>Average constriction velocity</w:t>
            </w:r>
            <w:r w:rsidR="00057B19" w:rsidRPr="00855DB5">
              <w:rPr>
                <w:rFonts w:ascii="Calibri" w:hAnsi="Calibri" w:cs="Calibri"/>
                <w:b w:val="0"/>
                <w:bCs w:val="0"/>
                <w:color w:val="000000"/>
                <w:sz w:val="22"/>
                <w:szCs w:val="22"/>
              </w:rPr>
              <w:t xml:space="preserve"> (mm/s)</w:t>
            </w:r>
            <w:r w:rsidR="003F24FC" w:rsidRPr="00855DB5">
              <w:rPr>
                <w:rFonts w:ascii="Calibri" w:hAnsi="Calibri" w:cs="Calibri"/>
                <w:b w:val="0"/>
                <w:bCs w:val="0"/>
                <w:color w:val="000000"/>
                <w:sz w:val="22"/>
                <w:szCs w:val="22"/>
              </w:rPr>
              <w:t xml:space="preserve"> </w:t>
            </w:r>
            <w:r w:rsidR="003F24FC" w:rsidRPr="00855DB5">
              <w:rPr>
                <w:rFonts w:ascii="Calibri" w:hAnsi="Calibri" w:cs="Calibri"/>
                <w:b w:val="0"/>
                <w:bCs w:val="0"/>
                <w:color w:val="000000" w:themeColor="text1"/>
                <w:sz w:val="22"/>
                <w:szCs w:val="22"/>
              </w:rPr>
              <w:t>at 24, 48 and 72 hours</w:t>
            </w:r>
          </w:p>
        </w:tc>
      </w:tr>
      <w:tr w:rsidR="004073BD" w:rsidRPr="00855DB5" w14:paraId="07BE2828"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604D1226" w14:textId="7F67B7D8" w:rsidR="004073BD" w:rsidRPr="00855DB5" w:rsidRDefault="004073BD" w:rsidP="004073BD">
            <w:pPr>
              <w:rPr>
                <w:rFonts w:ascii="Calibri" w:hAnsi="Calibri" w:cs="Calibri"/>
                <w:b w:val="0"/>
                <w:bCs w:val="0"/>
                <w:color w:val="000000"/>
                <w:sz w:val="22"/>
                <w:szCs w:val="22"/>
              </w:rPr>
            </w:pPr>
            <w:r w:rsidRPr="00855DB5">
              <w:rPr>
                <w:rFonts w:ascii="Calibri" w:hAnsi="Calibri" w:cs="Calibri"/>
                <w:b w:val="0"/>
                <w:bCs w:val="0"/>
                <w:color w:val="000000"/>
                <w:sz w:val="22"/>
                <w:szCs w:val="22"/>
              </w:rPr>
              <w:t xml:space="preserve">Average dilation velocity </w:t>
            </w:r>
            <w:r w:rsidR="00057B19" w:rsidRPr="00855DB5">
              <w:rPr>
                <w:rFonts w:ascii="Calibri" w:hAnsi="Calibri" w:cs="Calibri"/>
                <w:b w:val="0"/>
                <w:bCs w:val="0"/>
                <w:color w:val="000000"/>
                <w:sz w:val="22"/>
                <w:szCs w:val="22"/>
              </w:rPr>
              <w:t>(mm/s)</w:t>
            </w:r>
            <w:r w:rsidR="003F24FC" w:rsidRPr="00855DB5">
              <w:rPr>
                <w:rFonts w:ascii="Calibri" w:hAnsi="Calibri" w:cs="Calibri"/>
                <w:b w:val="0"/>
                <w:bCs w:val="0"/>
                <w:color w:val="000000"/>
                <w:sz w:val="22"/>
                <w:szCs w:val="22"/>
              </w:rPr>
              <w:t xml:space="preserve"> </w:t>
            </w:r>
            <w:r w:rsidR="003F24FC" w:rsidRPr="00855DB5">
              <w:rPr>
                <w:rFonts w:ascii="Calibri" w:hAnsi="Calibri" w:cs="Calibri"/>
                <w:b w:val="0"/>
                <w:bCs w:val="0"/>
                <w:color w:val="000000" w:themeColor="text1"/>
                <w:sz w:val="22"/>
                <w:szCs w:val="22"/>
              </w:rPr>
              <w:t>at 24, 48 and 72 hours</w:t>
            </w:r>
          </w:p>
        </w:tc>
      </w:tr>
      <w:tr w:rsidR="004073BD" w:rsidRPr="00855DB5" w14:paraId="3C1BFEE2"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E2FD56F" w14:textId="6F48A931" w:rsidR="004073BD" w:rsidRPr="00855DB5" w:rsidRDefault="004073BD" w:rsidP="004073BD">
            <w:pPr>
              <w:rPr>
                <w:rFonts w:ascii="Calibri" w:hAnsi="Calibri" w:cs="Calibri"/>
                <w:b w:val="0"/>
                <w:bCs w:val="0"/>
                <w:color w:val="000000"/>
                <w:sz w:val="22"/>
                <w:szCs w:val="22"/>
              </w:rPr>
            </w:pPr>
            <w:r w:rsidRPr="00855DB5">
              <w:rPr>
                <w:rFonts w:ascii="Calibri" w:hAnsi="Calibri" w:cs="Calibri"/>
                <w:b w:val="0"/>
                <w:bCs w:val="0"/>
                <w:color w:val="000000"/>
                <w:sz w:val="22"/>
                <w:szCs w:val="22"/>
              </w:rPr>
              <w:t>Latency</w:t>
            </w:r>
            <w:r w:rsidR="005849B5" w:rsidRPr="00855DB5">
              <w:rPr>
                <w:rFonts w:ascii="Calibri" w:hAnsi="Calibri" w:cs="Calibri"/>
                <w:b w:val="0"/>
                <w:bCs w:val="0"/>
                <w:color w:val="000000"/>
                <w:sz w:val="22"/>
                <w:szCs w:val="22"/>
              </w:rPr>
              <w:t>, time for light stimulation to the start of light reflex (s)</w:t>
            </w:r>
            <w:r w:rsidR="003F24FC" w:rsidRPr="00855DB5">
              <w:rPr>
                <w:rFonts w:ascii="Calibri" w:hAnsi="Calibri" w:cs="Calibri"/>
                <w:b w:val="0"/>
                <w:bCs w:val="0"/>
                <w:color w:val="000000"/>
                <w:sz w:val="22"/>
                <w:szCs w:val="22"/>
              </w:rPr>
              <w:t xml:space="preserve"> </w:t>
            </w:r>
            <w:r w:rsidR="003F24FC" w:rsidRPr="00855DB5">
              <w:rPr>
                <w:rFonts w:ascii="Calibri" w:hAnsi="Calibri" w:cs="Calibri"/>
                <w:b w:val="0"/>
                <w:bCs w:val="0"/>
                <w:color w:val="000000" w:themeColor="text1"/>
                <w:sz w:val="22"/>
                <w:szCs w:val="22"/>
              </w:rPr>
              <w:t>at 24, 48 and 72 hours</w:t>
            </w:r>
          </w:p>
        </w:tc>
      </w:tr>
      <w:tr w:rsidR="00EA4CA2" w:rsidRPr="00855DB5" w14:paraId="0DAE32D6"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0DF1BB61" w14:textId="51A8DB61" w:rsidR="00EA4CA2" w:rsidRPr="00855DB5" w:rsidRDefault="00EA4CA2" w:rsidP="004073BD">
            <w:pPr>
              <w:rPr>
                <w:rFonts w:ascii="Calibri" w:hAnsi="Calibri" w:cs="Calibri"/>
                <w:b w:val="0"/>
                <w:bCs w:val="0"/>
                <w:color w:val="000000"/>
                <w:sz w:val="22"/>
                <w:szCs w:val="22"/>
              </w:rPr>
            </w:pPr>
            <w:r w:rsidRPr="00855DB5">
              <w:rPr>
                <w:rFonts w:ascii="Calibri" w:hAnsi="Calibri" w:cs="Calibri"/>
                <w:b w:val="0"/>
                <w:bCs w:val="0"/>
                <w:color w:val="000000" w:themeColor="text1"/>
                <w:sz w:val="22"/>
                <w:szCs w:val="22"/>
              </w:rPr>
              <w:t>Change in q-PLR between baseline and 24, 48 and 72 hours</w:t>
            </w:r>
          </w:p>
        </w:tc>
      </w:tr>
      <w:tr w:rsidR="00EA4CA2" w:rsidRPr="00855DB5" w14:paraId="2E84687C" w14:textId="77777777" w:rsidTr="00F4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43A6011" w14:textId="6AF112F2" w:rsidR="00EA4CA2" w:rsidRPr="00855DB5" w:rsidRDefault="00EA4CA2" w:rsidP="004073BD">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Change in </w:t>
            </w:r>
            <w:proofErr w:type="spellStart"/>
            <w:r w:rsidRPr="00855DB5">
              <w:rPr>
                <w:rFonts w:ascii="Calibri" w:hAnsi="Calibri" w:cs="Calibri"/>
                <w:b w:val="0"/>
                <w:bCs w:val="0"/>
                <w:color w:val="000000" w:themeColor="text1"/>
                <w:sz w:val="22"/>
                <w:szCs w:val="22"/>
              </w:rPr>
              <w:t>NPi</w:t>
            </w:r>
            <w:proofErr w:type="spellEnd"/>
            <w:r w:rsidRPr="00855DB5">
              <w:rPr>
                <w:rFonts w:ascii="Calibri" w:hAnsi="Calibri" w:cs="Calibri"/>
                <w:b w:val="0"/>
                <w:bCs w:val="0"/>
                <w:color w:val="000000" w:themeColor="text1"/>
                <w:sz w:val="22"/>
                <w:szCs w:val="22"/>
              </w:rPr>
              <w:t xml:space="preserve"> between baseline and 24, 48 and 72 hours</w:t>
            </w:r>
          </w:p>
        </w:tc>
      </w:tr>
      <w:tr w:rsidR="00EA4CA2" w:rsidRPr="00855DB5" w14:paraId="75A3890E" w14:textId="77777777" w:rsidTr="00F46DF1">
        <w:tc>
          <w:tcPr>
            <w:cnfStyle w:val="001000000000" w:firstRow="0" w:lastRow="0" w:firstColumn="1" w:lastColumn="0" w:oddVBand="0" w:evenVBand="0" w:oddHBand="0" w:evenHBand="0" w:firstRowFirstColumn="0" w:firstRowLastColumn="0" w:lastRowFirstColumn="0" w:lastRowLastColumn="0"/>
            <w:tcW w:w="9180" w:type="dxa"/>
          </w:tcPr>
          <w:p w14:paraId="0A8A45C7" w14:textId="28E412FC" w:rsidR="00EA4CA2" w:rsidRPr="00855DB5" w:rsidRDefault="00EA4CA2" w:rsidP="004073BD">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 xml:space="preserve">Change in </w:t>
            </w:r>
            <w:proofErr w:type="spellStart"/>
            <w:r w:rsidRPr="00855DB5">
              <w:rPr>
                <w:rFonts w:ascii="Calibri" w:hAnsi="Calibri" w:cs="Calibri"/>
                <w:b w:val="0"/>
                <w:bCs w:val="0"/>
                <w:color w:val="000000" w:themeColor="text1"/>
                <w:sz w:val="22"/>
                <w:szCs w:val="22"/>
              </w:rPr>
              <w:t>QPi</w:t>
            </w:r>
            <w:proofErr w:type="spellEnd"/>
            <w:r w:rsidRPr="00855DB5">
              <w:rPr>
                <w:rFonts w:ascii="Calibri" w:hAnsi="Calibri" w:cs="Calibri"/>
                <w:b w:val="0"/>
                <w:bCs w:val="0"/>
                <w:color w:val="000000" w:themeColor="text1"/>
                <w:sz w:val="22"/>
                <w:szCs w:val="22"/>
              </w:rPr>
              <w:t xml:space="preserve"> between baseline and 24, 48 and 72 hours</w:t>
            </w:r>
          </w:p>
        </w:tc>
      </w:tr>
    </w:tbl>
    <w:p w14:paraId="7E18ED4C" w14:textId="126B139D" w:rsidR="00566AC6" w:rsidRPr="00855DB5" w:rsidRDefault="00566AC6" w:rsidP="00604BF7">
      <w:pPr>
        <w:rPr>
          <w:rFonts w:ascii="Calibri" w:hAnsi="Calibri" w:cs="Calibri"/>
          <w:color w:val="000000" w:themeColor="text1"/>
          <w:sz w:val="22"/>
          <w:szCs w:val="22"/>
        </w:rPr>
      </w:pPr>
      <w:r w:rsidRPr="00855DB5">
        <w:rPr>
          <w:rFonts w:ascii="Calibri" w:hAnsi="Calibri" w:cs="Calibri"/>
          <w:color w:val="000000" w:themeColor="text1"/>
          <w:sz w:val="22"/>
          <w:szCs w:val="22"/>
        </w:rPr>
        <w:t xml:space="preserve">*Capable sites only </w:t>
      </w:r>
    </w:p>
    <w:p w14:paraId="00057975" w14:textId="62B6138D" w:rsidR="00076225" w:rsidRPr="00855DB5" w:rsidRDefault="00076225" w:rsidP="00604BF7">
      <w:pPr>
        <w:rPr>
          <w:rFonts w:ascii="Calibri" w:hAnsi="Calibri" w:cs="Calibri"/>
          <w:color w:val="000000" w:themeColor="text1"/>
          <w:sz w:val="22"/>
          <w:szCs w:val="22"/>
        </w:rPr>
      </w:pPr>
      <w:r w:rsidRPr="00855DB5">
        <w:rPr>
          <w:rFonts w:ascii="Calibri" w:hAnsi="Calibri" w:cs="Calibri"/>
          <w:color w:val="000000" w:themeColor="text1"/>
          <w:sz w:val="22"/>
          <w:szCs w:val="22"/>
        </w:rPr>
        <w:t>CPP</w:t>
      </w:r>
      <w:r w:rsidRPr="00855DB5">
        <w:rPr>
          <w:rFonts w:ascii="Calibri" w:hAnsi="Calibri" w:cs="Calibri"/>
          <w:color w:val="000000" w:themeColor="text1"/>
          <w:sz w:val="22"/>
          <w:szCs w:val="22"/>
          <w:vertAlign w:val="subscript"/>
        </w:rPr>
        <w:t>FV</w:t>
      </w:r>
      <w:r w:rsidRPr="00855DB5">
        <w:rPr>
          <w:rFonts w:ascii="Calibri" w:hAnsi="Calibri" w:cs="Calibri"/>
          <w:color w:val="000000" w:themeColor="text1"/>
          <w:sz w:val="22"/>
          <w:szCs w:val="22"/>
        </w:rPr>
        <w:t>: cerebral perfusion pressure calculated as mean arterial pressure minus non-invasive estimate of ICP derived from transcranial doppler flow velocity measurements</w:t>
      </w:r>
      <w:r w:rsidR="006F7C7F" w:rsidRPr="00855DB5">
        <w:rPr>
          <w:rFonts w:ascii="Calibri" w:hAnsi="Calibri" w:cs="Calibri"/>
          <w:color w:val="000000" w:themeColor="text1"/>
          <w:sz w:val="22"/>
          <w:szCs w:val="22"/>
        </w:rPr>
        <w:t xml:space="preserve">; </w:t>
      </w:r>
      <w:r w:rsidR="00F46DF1" w:rsidRPr="00855DB5">
        <w:rPr>
          <w:rFonts w:ascii="Calibri" w:hAnsi="Calibri" w:cs="Calibri"/>
          <w:color w:val="000000" w:themeColor="text1"/>
          <w:sz w:val="22"/>
          <w:szCs w:val="22"/>
        </w:rPr>
        <w:t>CPP</w:t>
      </w:r>
      <w:r w:rsidR="00F46DF1" w:rsidRPr="00855DB5">
        <w:rPr>
          <w:rFonts w:ascii="Calibri" w:hAnsi="Calibri" w:cs="Calibri"/>
          <w:color w:val="000000" w:themeColor="text1"/>
          <w:sz w:val="22"/>
          <w:szCs w:val="22"/>
          <w:vertAlign w:val="subscript"/>
        </w:rPr>
        <w:t>ONSD</w:t>
      </w:r>
      <w:r w:rsidR="00F46DF1" w:rsidRPr="00855DB5">
        <w:rPr>
          <w:rFonts w:ascii="Calibri" w:hAnsi="Calibri" w:cs="Calibri"/>
          <w:color w:val="000000" w:themeColor="text1"/>
          <w:sz w:val="22"/>
          <w:szCs w:val="22"/>
        </w:rPr>
        <w:t xml:space="preserve">: </w:t>
      </w:r>
      <w:r w:rsidRPr="00855DB5">
        <w:rPr>
          <w:rFonts w:ascii="Calibri" w:hAnsi="Calibri" w:cs="Calibri"/>
          <w:color w:val="000000" w:themeColor="text1"/>
          <w:sz w:val="22"/>
          <w:szCs w:val="22"/>
        </w:rPr>
        <w:t>cerebral perfusion pressure calculated as mean arterial pressure minus non-invasive estimate of ICP derived from optic nerve sheath diameter measurements</w:t>
      </w:r>
      <w:r w:rsidR="006F7C7F" w:rsidRPr="00855DB5">
        <w:rPr>
          <w:rFonts w:ascii="Calibri" w:hAnsi="Calibri" w:cs="Calibri"/>
          <w:color w:val="000000" w:themeColor="text1"/>
          <w:sz w:val="22"/>
          <w:szCs w:val="22"/>
        </w:rPr>
        <w:t xml:space="preserve">; </w:t>
      </w:r>
      <w:r w:rsidRPr="00855DB5">
        <w:rPr>
          <w:rFonts w:ascii="Calibri" w:hAnsi="Calibri" w:cs="Calibri"/>
          <w:color w:val="000000" w:themeColor="text1"/>
          <w:sz w:val="22"/>
          <w:szCs w:val="22"/>
        </w:rPr>
        <w:t>CPP</w:t>
      </w:r>
      <w:r w:rsidRPr="00855DB5">
        <w:rPr>
          <w:rFonts w:ascii="Calibri" w:hAnsi="Calibri" w:cs="Calibri"/>
          <w:color w:val="000000" w:themeColor="text1"/>
          <w:sz w:val="22"/>
          <w:szCs w:val="22"/>
          <w:vertAlign w:val="subscript"/>
        </w:rPr>
        <w:t>PI</w:t>
      </w:r>
      <w:r w:rsidRPr="00855DB5">
        <w:rPr>
          <w:rFonts w:ascii="Calibri" w:hAnsi="Calibri" w:cs="Calibri"/>
          <w:color w:val="000000" w:themeColor="text1"/>
          <w:sz w:val="22"/>
          <w:szCs w:val="22"/>
        </w:rPr>
        <w:t xml:space="preserve">: cerebral perfusion pressure calculated as mean arterial pressure minus non-invasive estimate of ICP derived from transcranial doppler </w:t>
      </w:r>
      <w:proofErr w:type="spellStart"/>
      <w:r w:rsidRPr="00855DB5">
        <w:rPr>
          <w:rFonts w:ascii="Calibri" w:hAnsi="Calibri" w:cs="Calibri"/>
          <w:color w:val="000000" w:themeColor="text1"/>
          <w:sz w:val="22"/>
          <w:szCs w:val="22"/>
        </w:rPr>
        <w:t>Pulsatility</w:t>
      </w:r>
      <w:proofErr w:type="spellEnd"/>
      <w:r w:rsidRPr="00855DB5">
        <w:rPr>
          <w:rFonts w:ascii="Calibri" w:hAnsi="Calibri" w:cs="Calibri"/>
          <w:color w:val="000000" w:themeColor="text1"/>
          <w:sz w:val="22"/>
          <w:szCs w:val="22"/>
        </w:rPr>
        <w:t xml:space="preserve"> Index</w:t>
      </w:r>
      <w:r w:rsidR="006F7C7F" w:rsidRPr="00855DB5">
        <w:rPr>
          <w:rFonts w:ascii="Calibri" w:hAnsi="Calibri" w:cs="Calibri"/>
          <w:color w:val="000000" w:themeColor="text1"/>
          <w:sz w:val="22"/>
          <w:szCs w:val="22"/>
        </w:rPr>
        <w:t xml:space="preserve">; </w:t>
      </w:r>
      <w:proofErr w:type="spellStart"/>
      <w:r w:rsidRPr="00855DB5">
        <w:rPr>
          <w:rFonts w:ascii="Calibri" w:hAnsi="Calibri" w:cs="Calibri"/>
          <w:color w:val="000000" w:themeColor="text1"/>
          <w:sz w:val="22"/>
          <w:szCs w:val="22"/>
        </w:rPr>
        <w:t>dFV</w:t>
      </w:r>
      <w:proofErr w:type="spellEnd"/>
      <w:r w:rsidRPr="00855DB5">
        <w:rPr>
          <w:rFonts w:ascii="Calibri" w:hAnsi="Calibri" w:cs="Calibri"/>
          <w:color w:val="000000" w:themeColor="text1"/>
          <w:sz w:val="22"/>
          <w:szCs w:val="22"/>
        </w:rPr>
        <w:t>: end diastolic flow velocity</w:t>
      </w:r>
      <w:r w:rsidR="006F7C7F" w:rsidRPr="00855DB5">
        <w:rPr>
          <w:rFonts w:ascii="Calibri" w:hAnsi="Calibri" w:cs="Calibri"/>
          <w:color w:val="000000" w:themeColor="text1"/>
          <w:sz w:val="22"/>
          <w:szCs w:val="22"/>
        </w:rPr>
        <w:t xml:space="preserve">; </w:t>
      </w:r>
      <w:r w:rsidRPr="00855DB5">
        <w:rPr>
          <w:rFonts w:ascii="Calibri" w:hAnsi="Calibri" w:cs="Calibri"/>
          <w:color w:val="000000" w:themeColor="text1"/>
          <w:sz w:val="22"/>
          <w:szCs w:val="22"/>
        </w:rPr>
        <w:t>ICP: intracranial pressure</w:t>
      </w:r>
      <w:r w:rsidR="006F7C7F" w:rsidRPr="00855DB5">
        <w:rPr>
          <w:rFonts w:ascii="Calibri" w:hAnsi="Calibri" w:cs="Calibri"/>
          <w:color w:val="000000" w:themeColor="text1"/>
          <w:sz w:val="22"/>
          <w:szCs w:val="22"/>
        </w:rPr>
        <w:t xml:space="preserve">; </w:t>
      </w:r>
      <w:r w:rsidRPr="00855DB5">
        <w:rPr>
          <w:rFonts w:ascii="Calibri" w:hAnsi="Calibri" w:cs="Calibri"/>
          <w:color w:val="000000" w:themeColor="text1"/>
          <w:sz w:val="22"/>
          <w:szCs w:val="22"/>
          <w:lang w:val="en-US"/>
        </w:rPr>
        <w:t>ICP</w:t>
      </w:r>
      <w:r w:rsidRPr="00855DB5">
        <w:rPr>
          <w:rFonts w:ascii="Calibri" w:hAnsi="Calibri" w:cs="Calibri"/>
          <w:color w:val="000000" w:themeColor="text1"/>
          <w:sz w:val="22"/>
          <w:szCs w:val="22"/>
          <w:vertAlign w:val="subscript"/>
          <w:lang w:val="en-US"/>
        </w:rPr>
        <w:t>FV</w:t>
      </w:r>
      <w:r w:rsidRPr="00855DB5">
        <w:rPr>
          <w:rFonts w:ascii="Calibri" w:hAnsi="Calibri" w:cs="Calibri"/>
          <w:color w:val="000000" w:themeColor="text1"/>
          <w:sz w:val="22"/>
          <w:szCs w:val="22"/>
          <w:lang w:val="en-US"/>
        </w:rPr>
        <w:t xml:space="preserve">: </w:t>
      </w:r>
      <w:r w:rsidRPr="00855DB5">
        <w:rPr>
          <w:rFonts w:ascii="Calibri" w:hAnsi="Calibri" w:cs="Calibri"/>
          <w:color w:val="000000" w:themeColor="text1"/>
          <w:sz w:val="22"/>
          <w:szCs w:val="22"/>
        </w:rPr>
        <w:t>non-invasive estimate of ICP derived from transcranial doppler flow velocity measurements</w:t>
      </w:r>
      <w:r w:rsidR="006F7C7F" w:rsidRPr="00855DB5">
        <w:rPr>
          <w:rFonts w:ascii="Calibri" w:hAnsi="Calibri" w:cs="Calibri"/>
          <w:color w:val="000000" w:themeColor="text1"/>
          <w:sz w:val="22"/>
          <w:szCs w:val="22"/>
        </w:rPr>
        <w:t xml:space="preserve">; </w:t>
      </w:r>
      <w:r w:rsidR="00F46DF1" w:rsidRPr="00855DB5">
        <w:rPr>
          <w:rFonts w:ascii="Calibri" w:hAnsi="Calibri" w:cs="Calibri"/>
          <w:color w:val="000000" w:themeColor="text1"/>
          <w:sz w:val="22"/>
          <w:szCs w:val="22"/>
        </w:rPr>
        <w:t>ICP</w:t>
      </w:r>
      <w:r w:rsidR="00F46DF1" w:rsidRPr="00855DB5">
        <w:rPr>
          <w:rFonts w:ascii="Calibri" w:hAnsi="Calibri" w:cs="Calibri"/>
          <w:color w:val="000000" w:themeColor="text1"/>
          <w:sz w:val="22"/>
          <w:szCs w:val="22"/>
          <w:vertAlign w:val="subscript"/>
        </w:rPr>
        <w:t>ONSD</w:t>
      </w:r>
      <w:r w:rsidR="00F46DF1" w:rsidRPr="00855DB5">
        <w:rPr>
          <w:rFonts w:ascii="Calibri" w:hAnsi="Calibri" w:cs="Calibri"/>
          <w:color w:val="000000" w:themeColor="text1"/>
          <w:sz w:val="22"/>
          <w:szCs w:val="22"/>
        </w:rPr>
        <w:t>: non-invasive estimate of ICP derived from optic nerve sheath diameter measurements</w:t>
      </w:r>
      <w:r w:rsidR="006F7C7F" w:rsidRPr="00855DB5">
        <w:rPr>
          <w:rFonts w:ascii="Calibri" w:hAnsi="Calibri" w:cs="Calibri"/>
          <w:color w:val="000000" w:themeColor="text1"/>
          <w:sz w:val="22"/>
          <w:szCs w:val="22"/>
        </w:rPr>
        <w:t xml:space="preserve">; </w:t>
      </w:r>
      <w:r w:rsidRPr="00855DB5">
        <w:rPr>
          <w:rFonts w:ascii="Calibri" w:hAnsi="Calibri" w:cs="Calibri"/>
          <w:color w:val="000000" w:themeColor="text1"/>
          <w:sz w:val="22"/>
          <w:szCs w:val="22"/>
          <w:lang w:val="en-US"/>
        </w:rPr>
        <w:t>ICP</w:t>
      </w:r>
      <w:r w:rsidRPr="00855DB5">
        <w:rPr>
          <w:rFonts w:ascii="Calibri" w:hAnsi="Calibri" w:cs="Calibri"/>
          <w:color w:val="000000" w:themeColor="text1"/>
          <w:sz w:val="22"/>
          <w:szCs w:val="22"/>
          <w:vertAlign w:val="subscript"/>
          <w:lang w:val="en-US"/>
        </w:rPr>
        <w:t xml:space="preserve">PI: </w:t>
      </w:r>
      <w:r w:rsidRPr="00855DB5">
        <w:rPr>
          <w:rFonts w:ascii="Calibri" w:hAnsi="Calibri" w:cs="Calibri"/>
          <w:color w:val="000000" w:themeColor="text1"/>
          <w:sz w:val="22"/>
          <w:szCs w:val="22"/>
        </w:rPr>
        <w:t>non-invasive estimate of ICP derived from transcranial doppler Pulsatility Index</w:t>
      </w:r>
      <w:r w:rsidR="006F7C7F" w:rsidRPr="00855DB5">
        <w:rPr>
          <w:rFonts w:ascii="Calibri" w:hAnsi="Calibri" w:cs="Calibri"/>
          <w:color w:val="000000" w:themeColor="text1"/>
          <w:sz w:val="22"/>
          <w:szCs w:val="22"/>
        </w:rPr>
        <w:t xml:space="preserve">; </w:t>
      </w:r>
      <w:r w:rsidRPr="00855DB5">
        <w:rPr>
          <w:rFonts w:ascii="Calibri" w:hAnsi="Calibri" w:cs="Calibri"/>
          <w:color w:val="000000" w:themeColor="text1"/>
          <w:sz w:val="22"/>
          <w:szCs w:val="22"/>
        </w:rPr>
        <w:t>MCA: middle cerebral artery</w:t>
      </w:r>
      <w:r w:rsidR="006F7C7F" w:rsidRPr="00855DB5">
        <w:rPr>
          <w:rFonts w:ascii="Calibri" w:hAnsi="Calibri" w:cs="Calibri"/>
          <w:color w:val="000000" w:themeColor="text1"/>
          <w:sz w:val="22"/>
          <w:szCs w:val="22"/>
        </w:rPr>
        <w:t xml:space="preserve">; </w:t>
      </w:r>
      <w:proofErr w:type="spellStart"/>
      <w:r w:rsidRPr="00855DB5">
        <w:rPr>
          <w:rFonts w:ascii="Calibri" w:hAnsi="Calibri" w:cs="Calibri"/>
          <w:color w:val="000000" w:themeColor="text1"/>
          <w:sz w:val="22"/>
          <w:szCs w:val="22"/>
        </w:rPr>
        <w:t>mFV</w:t>
      </w:r>
      <w:proofErr w:type="spellEnd"/>
      <w:r w:rsidRPr="00855DB5">
        <w:rPr>
          <w:rFonts w:ascii="Calibri" w:hAnsi="Calibri" w:cs="Calibri"/>
          <w:color w:val="000000" w:themeColor="text1"/>
          <w:sz w:val="22"/>
          <w:szCs w:val="22"/>
        </w:rPr>
        <w:t>: mean flow velocity</w:t>
      </w:r>
      <w:r w:rsidR="006F7C7F" w:rsidRPr="00855DB5">
        <w:rPr>
          <w:rFonts w:ascii="Calibri" w:hAnsi="Calibri" w:cs="Calibri"/>
          <w:color w:val="000000" w:themeColor="text1"/>
          <w:sz w:val="22"/>
          <w:szCs w:val="22"/>
        </w:rPr>
        <w:t xml:space="preserve">; </w:t>
      </w:r>
      <w:proofErr w:type="spellStart"/>
      <w:r w:rsidR="00B17ACE" w:rsidRPr="00855DB5">
        <w:rPr>
          <w:rFonts w:ascii="Calibri" w:hAnsi="Calibri" w:cs="Calibri"/>
          <w:color w:val="000000"/>
          <w:sz w:val="22"/>
          <w:szCs w:val="22"/>
        </w:rPr>
        <w:t>NPi</w:t>
      </w:r>
      <w:proofErr w:type="spellEnd"/>
      <w:r w:rsidR="00B17ACE" w:rsidRPr="00855DB5">
        <w:rPr>
          <w:rFonts w:ascii="Calibri" w:hAnsi="Calibri" w:cs="Calibri"/>
          <w:color w:val="000000"/>
          <w:sz w:val="22"/>
          <w:szCs w:val="22"/>
        </w:rPr>
        <w:t>: neurological pupil index</w:t>
      </w:r>
      <w:r w:rsidR="006F7C7F" w:rsidRPr="00855DB5">
        <w:rPr>
          <w:rFonts w:ascii="Calibri" w:hAnsi="Calibri" w:cs="Calibri"/>
          <w:color w:val="000000"/>
          <w:sz w:val="22"/>
          <w:szCs w:val="22"/>
        </w:rPr>
        <w:t xml:space="preserve">; </w:t>
      </w:r>
      <w:r w:rsidR="00F46DF1" w:rsidRPr="00855DB5">
        <w:rPr>
          <w:rFonts w:ascii="Calibri" w:hAnsi="Calibri" w:cs="Calibri"/>
          <w:color w:val="000000" w:themeColor="text1"/>
          <w:sz w:val="22"/>
          <w:szCs w:val="22"/>
        </w:rPr>
        <w:t xml:space="preserve">ONSD: optic nerve sheath diameter; </w:t>
      </w:r>
      <w:r w:rsidR="00B17ACE" w:rsidRPr="00855DB5">
        <w:rPr>
          <w:rFonts w:ascii="Calibri" w:hAnsi="Calibri" w:cs="Calibri"/>
          <w:color w:val="000000" w:themeColor="text1"/>
          <w:sz w:val="22"/>
          <w:szCs w:val="22"/>
        </w:rPr>
        <w:t>q-PLR: quantitative pupillary light reflex</w:t>
      </w:r>
      <w:r w:rsidR="006F7C7F" w:rsidRPr="00855DB5">
        <w:rPr>
          <w:rFonts w:ascii="Calibri" w:hAnsi="Calibri" w:cs="Calibri"/>
          <w:color w:val="000000" w:themeColor="text1"/>
          <w:sz w:val="22"/>
          <w:szCs w:val="22"/>
        </w:rPr>
        <w:t xml:space="preserve">; </w:t>
      </w:r>
      <w:proofErr w:type="spellStart"/>
      <w:r w:rsidR="00B17ACE" w:rsidRPr="00855DB5">
        <w:rPr>
          <w:rFonts w:ascii="Calibri" w:hAnsi="Calibri" w:cs="Calibri"/>
          <w:color w:val="000000" w:themeColor="text1"/>
          <w:sz w:val="22"/>
          <w:szCs w:val="22"/>
        </w:rPr>
        <w:t>QPi</w:t>
      </w:r>
      <w:proofErr w:type="spellEnd"/>
      <w:r w:rsidR="00B17ACE" w:rsidRPr="00855DB5">
        <w:rPr>
          <w:rFonts w:ascii="Calibri" w:hAnsi="Calibri" w:cs="Calibri"/>
          <w:color w:val="000000" w:themeColor="text1"/>
          <w:sz w:val="22"/>
          <w:szCs w:val="22"/>
        </w:rPr>
        <w:t>: quantitative Pupillometry Index</w:t>
      </w:r>
      <w:r w:rsidR="006F7C7F" w:rsidRPr="00855DB5">
        <w:rPr>
          <w:rFonts w:ascii="Calibri" w:hAnsi="Calibri" w:cs="Calibri"/>
          <w:color w:val="000000" w:themeColor="text1"/>
          <w:sz w:val="22"/>
          <w:szCs w:val="22"/>
        </w:rPr>
        <w:t xml:space="preserve">; </w:t>
      </w:r>
      <w:r w:rsidR="00F46DF1" w:rsidRPr="00855DB5">
        <w:rPr>
          <w:rFonts w:ascii="Calibri" w:hAnsi="Calibri" w:cs="Calibri"/>
          <w:color w:val="000000" w:themeColor="text1"/>
          <w:sz w:val="22"/>
          <w:szCs w:val="22"/>
        </w:rPr>
        <w:t>rScO</w:t>
      </w:r>
      <w:r w:rsidR="00F46DF1" w:rsidRPr="00855DB5">
        <w:rPr>
          <w:rFonts w:ascii="Calibri" w:hAnsi="Calibri" w:cs="Calibri"/>
          <w:color w:val="000000" w:themeColor="text1"/>
          <w:sz w:val="22"/>
          <w:szCs w:val="22"/>
          <w:vertAlign w:val="subscript"/>
        </w:rPr>
        <w:t>2</w:t>
      </w:r>
      <w:r w:rsidR="00F46DF1" w:rsidRPr="00855DB5">
        <w:rPr>
          <w:rFonts w:ascii="Calibri" w:hAnsi="Calibri" w:cs="Calibri"/>
          <w:color w:val="000000" w:themeColor="text1"/>
          <w:sz w:val="22"/>
          <w:szCs w:val="22"/>
        </w:rPr>
        <w:t>: regional cerebral oximetry</w:t>
      </w:r>
      <w:r w:rsidR="006F7C7F" w:rsidRPr="00855DB5">
        <w:rPr>
          <w:rFonts w:ascii="Calibri" w:hAnsi="Calibri" w:cs="Calibri"/>
          <w:color w:val="000000" w:themeColor="text1"/>
          <w:sz w:val="22"/>
          <w:szCs w:val="22"/>
        </w:rPr>
        <w:t xml:space="preserve">; </w:t>
      </w:r>
      <w:proofErr w:type="spellStart"/>
      <w:r w:rsidRPr="00855DB5">
        <w:rPr>
          <w:rFonts w:ascii="Calibri" w:hAnsi="Calibri" w:cs="Calibri"/>
          <w:color w:val="000000" w:themeColor="text1"/>
          <w:sz w:val="22"/>
          <w:szCs w:val="22"/>
        </w:rPr>
        <w:t>sFV</w:t>
      </w:r>
      <w:proofErr w:type="spellEnd"/>
      <w:r w:rsidRPr="00855DB5">
        <w:rPr>
          <w:rFonts w:ascii="Calibri" w:hAnsi="Calibri" w:cs="Calibri"/>
          <w:color w:val="000000" w:themeColor="text1"/>
          <w:sz w:val="22"/>
          <w:szCs w:val="22"/>
        </w:rPr>
        <w:t>: peak systolic flow velocity</w:t>
      </w:r>
    </w:p>
    <w:p w14:paraId="2678E58E" w14:textId="77777777" w:rsidR="00076225" w:rsidRPr="00855DB5" w:rsidRDefault="00076225" w:rsidP="00604BF7">
      <w:pPr>
        <w:rPr>
          <w:rFonts w:ascii="Calibri" w:hAnsi="Calibri" w:cs="Calibri"/>
          <w:color w:val="000000" w:themeColor="text1"/>
          <w:sz w:val="22"/>
          <w:szCs w:val="22"/>
        </w:rPr>
      </w:pPr>
    </w:p>
    <w:p w14:paraId="6B9428BC" w14:textId="7A724B88" w:rsidR="00E32F36" w:rsidRPr="00855DB5" w:rsidRDefault="00E32F36" w:rsidP="00604BF7">
      <w:pPr>
        <w:rPr>
          <w:rFonts w:ascii="Calibri" w:hAnsi="Calibri" w:cs="Calibri"/>
          <w:b/>
          <w:bCs/>
          <w:color w:val="000000" w:themeColor="text1"/>
        </w:rPr>
      </w:pPr>
      <w:r w:rsidRPr="00855DB5">
        <w:rPr>
          <w:rFonts w:ascii="Calibri" w:hAnsi="Calibri" w:cs="Calibri"/>
          <w:b/>
          <w:bCs/>
          <w:color w:val="000000" w:themeColor="text1"/>
        </w:rPr>
        <w:t>Table 3. Formulae for estimating ICP and CPP</w:t>
      </w:r>
    </w:p>
    <w:p w14:paraId="6615D258" w14:textId="77777777" w:rsidR="00E32F36" w:rsidRPr="00855DB5" w:rsidRDefault="00E32F36" w:rsidP="00604BF7">
      <w:pPr>
        <w:rPr>
          <w:rFonts w:ascii="Calibri" w:hAnsi="Calibri" w:cs="Calibri"/>
          <w:b/>
          <w:bCs/>
          <w:color w:val="000000" w:themeColor="text1"/>
        </w:rPr>
      </w:pPr>
    </w:p>
    <w:tbl>
      <w:tblPr>
        <w:tblStyle w:val="GridTable4"/>
        <w:tblW w:w="0" w:type="auto"/>
        <w:tblLook w:val="04A0" w:firstRow="1" w:lastRow="0" w:firstColumn="1" w:lastColumn="0" w:noHBand="0" w:noVBand="1"/>
      </w:tblPr>
      <w:tblGrid>
        <w:gridCol w:w="4505"/>
        <w:gridCol w:w="4505"/>
      </w:tblGrid>
      <w:tr w:rsidR="00E32F36" w:rsidRPr="00855DB5" w14:paraId="4F95BEF6" w14:textId="77777777" w:rsidTr="00E32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E45C665" w14:textId="5532AFB9" w:rsidR="00E32F36" w:rsidRPr="00855DB5" w:rsidRDefault="00E32F36" w:rsidP="00604BF7">
            <w:pPr>
              <w:rPr>
                <w:rFonts w:ascii="Calibri" w:hAnsi="Calibri" w:cs="Calibri"/>
                <w:b w:val="0"/>
                <w:bCs w:val="0"/>
                <w:sz w:val="22"/>
                <w:szCs w:val="22"/>
              </w:rPr>
            </w:pPr>
            <w:r w:rsidRPr="00855DB5">
              <w:rPr>
                <w:rFonts w:ascii="Calibri" w:hAnsi="Calibri" w:cs="Calibri"/>
                <w:b w:val="0"/>
                <w:bCs w:val="0"/>
                <w:sz w:val="22"/>
                <w:szCs w:val="22"/>
              </w:rPr>
              <w:t>Measure</w:t>
            </w:r>
          </w:p>
        </w:tc>
        <w:tc>
          <w:tcPr>
            <w:tcW w:w="4505" w:type="dxa"/>
          </w:tcPr>
          <w:p w14:paraId="65D8F757" w14:textId="763F139A" w:rsidR="00E32F36" w:rsidRPr="00855DB5" w:rsidRDefault="00E32F36" w:rsidP="00604BF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855DB5">
              <w:rPr>
                <w:rFonts w:ascii="Calibri" w:hAnsi="Calibri" w:cs="Calibri"/>
                <w:b w:val="0"/>
                <w:bCs w:val="0"/>
                <w:sz w:val="22"/>
                <w:szCs w:val="22"/>
              </w:rPr>
              <w:t xml:space="preserve">Formulae </w:t>
            </w:r>
          </w:p>
        </w:tc>
      </w:tr>
      <w:tr w:rsidR="00E32F36" w:rsidRPr="002F7D4B" w14:paraId="4F385BD4" w14:textId="77777777" w:rsidTr="00E3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ECBD4F5" w14:textId="51C029C2" w:rsidR="00E32F36" w:rsidRPr="00855DB5" w:rsidRDefault="00E32F36" w:rsidP="00604BF7">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lang w:val="en-US"/>
              </w:rPr>
              <w:t>ICP</w:t>
            </w:r>
            <w:r w:rsidRPr="00855DB5">
              <w:rPr>
                <w:rFonts w:ascii="Calibri" w:hAnsi="Calibri" w:cs="Calibri"/>
                <w:b w:val="0"/>
                <w:bCs w:val="0"/>
                <w:color w:val="000000" w:themeColor="text1"/>
                <w:sz w:val="22"/>
                <w:szCs w:val="22"/>
                <w:vertAlign w:val="subscript"/>
                <w:lang w:val="en-US"/>
              </w:rPr>
              <w:t>FV</w:t>
            </w:r>
          </w:p>
        </w:tc>
        <w:tc>
          <w:tcPr>
            <w:tcW w:w="4505" w:type="dxa"/>
          </w:tcPr>
          <w:p w14:paraId="2CB5A2EE" w14:textId="6C217C63" w:rsidR="00E32F36" w:rsidRPr="00855DB5" w:rsidRDefault="00E32F36" w:rsidP="00604B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lang w:val="da-DK"/>
              </w:rPr>
            </w:pPr>
            <w:proofErr w:type="gramStart"/>
            <w:r w:rsidRPr="00855DB5">
              <w:rPr>
                <w:rFonts w:ascii="Calibri" w:hAnsi="Calibri" w:cs="Calibri"/>
                <w:color w:val="000000" w:themeColor="text1"/>
                <w:sz w:val="22"/>
                <w:szCs w:val="22"/>
                <w:lang w:val="da-DK"/>
              </w:rPr>
              <w:t>MAP x</w:t>
            </w:r>
            <w:proofErr w:type="gramEnd"/>
            <w:r w:rsidRPr="00855DB5">
              <w:rPr>
                <w:rFonts w:ascii="Calibri" w:hAnsi="Calibri" w:cs="Calibri"/>
                <w:color w:val="000000" w:themeColor="text1"/>
                <w:sz w:val="22"/>
                <w:szCs w:val="22"/>
                <w:lang w:val="da-DK"/>
              </w:rPr>
              <w:t xml:space="preserve"> (1 – </w:t>
            </w:r>
            <w:proofErr w:type="spellStart"/>
            <w:r w:rsidRPr="00855DB5">
              <w:rPr>
                <w:rFonts w:ascii="Calibri" w:hAnsi="Calibri" w:cs="Calibri"/>
                <w:color w:val="000000" w:themeColor="text1"/>
                <w:sz w:val="22"/>
                <w:szCs w:val="22"/>
                <w:lang w:val="da-DK"/>
              </w:rPr>
              <w:t>dFV</w:t>
            </w:r>
            <w:proofErr w:type="spellEnd"/>
            <w:r w:rsidRPr="00855DB5">
              <w:rPr>
                <w:rFonts w:ascii="Calibri" w:hAnsi="Calibri" w:cs="Calibri"/>
                <w:color w:val="000000" w:themeColor="text1"/>
                <w:sz w:val="22"/>
                <w:szCs w:val="22"/>
                <w:lang w:val="da-DK"/>
              </w:rPr>
              <w:t>/</w:t>
            </w:r>
            <w:proofErr w:type="spellStart"/>
            <w:r w:rsidRPr="00855DB5">
              <w:rPr>
                <w:rFonts w:ascii="Calibri" w:hAnsi="Calibri" w:cs="Calibri"/>
                <w:color w:val="000000" w:themeColor="text1"/>
                <w:sz w:val="22"/>
                <w:szCs w:val="22"/>
                <w:lang w:val="da-DK"/>
              </w:rPr>
              <w:t>mFV</w:t>
            </w:r>
            <w:proofErr w:type="spellEnd"/>
            <w:r w:rsidRPr="00855DB5">
              <w:rPr>
                <w:rFonts w:ascii="Calibri" w:hAnsi="Calibri" w:cs="Calibri"/>
                <w:color w:val="000000" w:themeColor="text1"/>
                <w:sz w:val="22"/>
                <w:szCs w:val="22"/>
                <w:lang w:val="da-DK"/>
              </w:rPr>
              <w:t>) – 14mmHg</w:t>
            </w:r>
          </w:p>
        </w:tc>
      </w:tr>
      <w:tr w:rsidR="00E32F36" w:rsidRPr="00855DB5" w14:paraId="5493E469" w14:textId="77777777" w:rsidTr="00E32F36">
        <w:tc>
          <w:tcPr>
            <w:cnfStyle w:val="001000000000" w:firstRow="0" w:lastRow="0" w:firstColumn="1" w:lastColumn="0" w:oddVBand="0" w:evenVBand="0" w:oddHBand="0" w:evenHBand="0" w:firstRowFirstColumn="0" w:firstRowLastColumn="0" w:lastRowFirstColumn="0" w:lastRowLastColumn="0"/>
            <w:tcW w:w="4505" w:type="dxa"/>
          </w:tcPr>
          <w:p w14:paraId="4027A5EA" w14:textId="0AE7B60F" w:rsidR="00E32F36" w:rsidRPr="00855DB5" w:rsidRDefault="00E32F36" w:rsidP="00604BF7">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CPP</w:t>
            </w:r>
            <w:r w:rsidRPr="00855DB5">
              <w:rPr>
                <w:rFonts w:ascii="Calibri" w:hAnsi="Calibri" w:cs="Calibri"/>
                <w:b w:val="0"/>
                <w:bCs w:val="0"/>
                <w:color w:val="000000" w:themeColor="text1"/>
                <w:sz w:val="22"/>
                <w:szCs w:val="22"/>
                <w:vertAlign w:val="subscript"/>
              </w:rPr>
              <w:t>FV</w:t>
            </w:r>
          </w:p>
        </w:tc>
        <w:tc>
          <w:tcPr>
            <w:tcW w:w="4505" w:type="dxa"/>
          </w:tcPr>
          <w:p w14:paraId="4C14C9F0" w14:textId="1E309F0D" w:rsidR="00E32F36" w:rsidRPr="00855DB5" w:rsidRDefault="00E32F36" w:rsidP="00604B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(MAP*</w:t>
            </w:r>
            <w:proofErr w:type="spellStart"/>
            <w:r w:rsidRPr="00855DB5">
              <w:rPr>
                <w:rFonts w:ascii="Calibri" w:hAnsi="Calibri" w:cs="Calibri"/>
                <w:color w:val="000000" w:themeColor="text1"/>
                <w:sz w:val="22"/>
                <w:szCs w:val="22"/>
              </w:rPr>
              <w:t>dFV</w:t>
            </w:r>
            <w:proofErr w:type="spellEnd"/>
            <w:r w:rsidRPr="00855DB5">
              <w:rPr>
                <w:rFonts w:ascii="Calibri" w:hAnsi="Calibri" w:cs="Calibri"/>
                <w:color w:val="000000" w:themeColor="text1"/>
                <w:sz w:val="22"/>
                <w:szCs w:val="22"/>
              </w:rPr>
              <w:t>/</w:t>
            </w:r>
            <w:proofErr w:type="spellStart"/>
            <w:r w:rsidRPr="00855DB5">
              <w:rPr>
                <w:rFonts w:ascii="Calibri" w:hAnsi="Calibri" w:cs="Calibri"/>
                <w:color w:val="000000" w:themeColor="text1"/>
                <w:sz w:val="22"/>
                <w:szCs w:val="22"/>
              </w:rPr>
              <w:t>mFV</w:t>
            </w:r>
            <w:proofErr w:type="spellEnd"/>
            <w:r w:rsidRPr="00855DB5">
              <w:rPr>
                <w:rFonts w:ascii="Calibri" w:hAnsi="Calibri" w:cs="Calibri"/>
                <w:color w:val="000000" w:themeColor="text1"/>
                <w:sz w:val="22"/>
                <w:szCs w:val="22"/>
              </w:rPr>
              <w:t>) + 14mmHg.</w:t>
            </w:r>
          </w:p>
        </w:tc>
      </w:tr>
      <w:tr w:rsidR="00E32F36" w:rsidRPr="00855DB5" w14:paraId="314708AB" w14:textId="77777777" w:rsidTr="00E3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8AE8362" w14:textId="049EAC60" w:rsidR="00E32F36" w:rsidRPr="00855DB5" w:rsidRDefault="00E32F36" w:rsidP="00604BF7">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lang w:val="en-US"/>
              </w:rPr>
              <w:t>ICP</w:t>
            </w:r>
            <w:r w:rsidRPr="00855DB5">
              <w:rPr>
                <w:rFonts w:ascii="Calibri" w:hAnsi="Calibri" w:cs="Calibri"/>
                <w:b w:val="0"/>
                <w:bCs w:val="0"/>
                <w:color w:val="000000" w:themeColor="text1"/>
                <w:sz w:val="22"/>
                <w:szCs w:val="22"/>
                <w:vertAlign w:val="subscript"/>
                <w:lang w:val="en-US"/>
              </w:rPr>
              <w:t>PI</w:t>
            </w:r>
          </w:p>
        </w:tc>
        <w:tc>
          <w:tcPr>
            <w:tcW w:w="4505" w:type="dxa"/>
          </w:tcPr>
          <w:p w14:paraId="69F32E60" w14:textId="2FF9D7A6" w:rsidR="00E32F36" w:rsidRPr="00855DB5" w:rsidRDefault="00E32F36" w:rsidP="00604B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2F7D4B">
              <w:rPr>
                <w:rFonts w:ascii="Calibri" w:hAnsi="Calibri" w:cs="Calibri"/>
                <w:color w:val="000000" w:themeColor="text1"/>
                <w:sz w:val="22"/>
                <w:szCs w:val="22"/>
                <w:lang w:val="en-US"/>
              </w:rPr>
              <w:t>(10.93 x Pulsatility Index) - 1.28</w:t>
            </w:r>
          </w:p>
        </w:tc>
      </w:tr>
      <w:tr w:rsidR="00E32F36" w:rsidRPr="00855DB5" w14:paraId="215BBC96" w14:textId="77777777" w:rsidTr="00E32F36">
        <w:tc>
          <w:tcPr>
            <w:cnfStyle w:val="001000000000" w:firstRow="0" w:lastRow="0" w:firstColumn="1" w:lastColumn="0" w:oddVBand="0" w:evenVBand="0" w:oddHBand="0" w:evenHBand="0" w:firstRowFirstColumn="0" w:firstRowLastColumn="0" w:lastRowFirstColumn="0" w:lastRowLastColumn="0"/>
            <w:tcW w:w="4505" w:type="dxa"/>
          </w:tcPr>
          <w:p w14:paraId="0D246243" w14:textId="58929A62" w:rsidR="00E32F36" w:rsidRPr="00855DB5" w:rsidRDefault="00E32F36" w:rsidP="00604BF7">
            <w:pPr>
              <w:rPr>
                <w:rFonts w:ascii="Calibri" w:hAnsi="Calibri" w:cs="Calibri"/>
                <w:b w:val="0"/>
                <w:bCs w:val="0"/>
                <w:color w:val="000000" w:themeColor="text1"/>
                <w:sz w:val="22"/>
                <w:szCs w:val="22"/>
              </w:rPr>
            </w:pPr>
            <w:r w:rsidRPr="002F7D4B">
              <w:rPr>
                <w:rFonts w:ascii="Calibri" w:hAnsi="Calibri" w:cs="Calibri"/>
                <w:color w:val="000000" w:themeColor="text1"/>
                <w:sz w:val="22"/>
                <w:szCs w:val="22"/>
                <w:lang w:val="en-US"/>
              </w:rPr>
              <w:t>CPP</w:t>
            </w:r>
            <w:r w:rsidRPr="00855DB5">
              <w:rPr>
                <w:rFonts w:ascii="Calibri" w:hAnsi="Calibri" w:cs="Calibri"/>
                <w:b w:val="0"/>
                <w:bCs w:val="0"/>
                <w:color w:val="000000" w:themeColor="text1"/>
                <w:sz w:val="22"/>
                <w:szCs w:val="22"/>
                <w:vertAlign w:val="subscript"/>
                <w:lang w:val="en-US"/>
              </w:rPr>
              <w:t>PI</w:t>
            </w:r>
          </w:p>
        </w:tc>
        <w:tc>
          <w:tcPr>
            <w:tcW w:w="4505" w:type="dxa"/>
          </w:tcPr>
          <w:p w14:paraId="47DA6B86" w14:textId="363C125B" w:rsidR="00E32F36" w:rsidRPr="00855DB5" w:rsidRDefault="00E32F36" w:rsidP="00604B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F7D4B">
              <w:rPr>
                <w:rFonts w:ascii="Calibri" w:hAnsi="Calibri" w:cs="Calibri"/>
                <w:color w:val="000000" w:themeColor="text1"/>
                <w:sz w:val="22"/>
                <w:szCs w:val="22"/>
                <w:lang w:val="en-US"/>
              </w:rPr>
              <w:t xml:space="preserve">MAP </w:t>
            </w:r>
            <w:r w:rsidRPr="00855DB5">
              <w:rPr>
                <w:rFonts w:ascii="Calibri" w:hAnsi="Calibri" w:cs="Calibri"/>
                <w:color w:val="000000" w:themeColor="text1"/>
                <w:sz w:val="22"/>
                <w:szCs w:val="22"/>
                <w:lang w:val="en-US"/>
              </w:rPr>
              <w:t>–</w:t>
            </w:r>
            <w:r w:rsidRPr="002F7D4B">
              <w:rPr>
                <w:rFonts w:ascii="Calibri" w:hAnsi="Calibri" w:cs="Calibri"/>
                <w:color w:val="000000" w:themeColor="text1"/>
                <w:sz w:val="22"/>
                <w:szCs w:val="22"/>
                <w:lang w:val="en-US"/>
              </w:rPr>
              <w:t xml:space="preserve"> ICP</w:t>
            </w:r>
            <w:r w:rsidRPr="00855DB5">
              <w:rPr>
                <w:rFonts w:ascii="Calibri" w:hAnsi="Calibri" w:cs="Calibri"/>
                <w:color w:val="000000" w:themeColor="text1"/>
                <w:sz w:val="22"/>
                <w:szCs w:val="22"/>
                <w:vertAlign w:val="subscript"/>
                <w:lang w:val="en-US"/>
              </w:rPr>
              <w:t>PI</w:t>
            </w:r>
          </w:p>
        </w:tc>
      </w:tr>
      <w:tr w:rsidR="00E32F36" w:rsidRPr="00855DB5" w14:paraId="6CC8595F" w14:textId="77777777" w:rsidTr="00E32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75E9637" w14:textId="50CBE7E3" w:rsidR="00E32F36" w:rsidRPr="00855DB5" w:rsidRDefault="00E32F36" w:rsidP="00604BF7">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ICP</w:t>
            </w:r>
            <w:r w:rsidRPr="00855DB5">
              <w:rPr>
                <w:rFonts w:ascii="Calibri" w:hAnsi="Calibri" w:cs="Calibri"/>
                <w:b w:val="0"/>
                <w:bCs w:val="0"/>
                <w:color w:val="000000" w:themeColor="text1"/>
                <w:sz w:val="22"/>
                <w:szCs w:val="22"/>
                <w:vertAlign w:val="subscript"/>
              </w:rPr>
              <w:t>ONSD</w:t>
            </w:r>
          </w:p>
        </w:tc>
        <w:tc>
          <w:tcPr>
            <w:tcW w:w="4505" w:type="dxa"/>
          </w:tcPr>
          <w:p w14:paraId="62B5A002" w14:textId="4569E748" w:rsidR="00E32F36" w:rsidRPr="00855DB5" w:rsidRDefault="00E32F36" w:rsidP="00604B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(5xONSD) – 13.92mmHg</w:t>
            </w:r>
          </w:p>
        </w:tc>
      </w:tr>
      <w:tr w:rsidR="00E32F36" w:rsidRPr="00855DB5" w14:paraId="7CF1FFFE" w14:textId="77777777" w:rsidTr="00E32F36">
        <w:tc>
          <w:tcPr>
            <w:cnfStyle w:val="001000000000" w:firstRow="0" w:lastRow="0" w:firstColumn="1" w:lastColumn="0" w:oddVBand="0" w:evenVBand="0" w:oddHBand="0" w:evenHBand="0" w:firstRowFirstColumn="0" w:firstRowLastColumn="0" w:lastRowFirstColumn="0" w:lastRowLastColumn="0"/>
            <w:tcW w:w="4505" w:type="dxa"/>
          </w:tcPr>
          <w:p w14:paraId="2C94A272" w14:textId="23035159" w:rsidR="00E32F36" w:rsidRPr="00855DB5" w:rsidRDefault="00E32F36" w:rsidP="00604BF7">
            <w:pPr>
              <w:rPr>
                <w:rFonts w:ascii="Calibri" w:hAnsi="Calibri" w:cs="Calibri"/>
                <w:b w:val="0"/>
                <w:bCs w:val="0"/>
                <w:color w:val="000000" w:themeColor="text1"/>
                <w:sz w:val="22"/>
                <w:szCs w:val="22"/>
              </w:rPr>
            </w:pPr>
            <w:r w:rsidRPr="00855DB5">
              <w:rPr>
                <w:rFonts w:ascii="Calibri" w:hAnsi="Calibri" w:cs="Calibri"/>
                <w:b w:val="0"/>
                <w:bCs w:val="0"/>
                <w:color w:val="000000" w:themeColor="text1"/>
                <w:sz w:val="22"/>
                <w:szCs w:val="22"/>
              </w:rPr>
              <w:t>CPP</w:t>
            </w:r>
            <w:r w:rsidRPr="00855DB5">
              <w:rPr>
                <w:rFonts w:ascii="Calibri" w:hAnsi="Calibri" w:cs="Calibri"/>
                <w:b w:val="0"/>
                <w:bCs w:val="0"/>
                <w:color w:val="000000" w:themeColor="text1"/>
                <w:sz w:val="22"/>
                <w:szCs w:val="22"/>
                <w:vertAlign w:val="subscript"/>
              </w:rPr>
              <w:t>ONSD</w:t>
            </w:r>
          </w:p>
        </w:tc>
        <w:tc>
          <w:tcPr>
            <w:tcW w:w="4505" w:type="dxa"/>
          </w:tcPr>
          <w:p w14:paraId="5D28AFED" w14:textId="2F692916" w:rsidR="00E32F36" w:rsidRPr="00855DB5" w:rsidRDefault="00E32F36" w:rsidP="00604BF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855DB5">
              <w:rPr>
                <w:rFonts w:ascii="Calibri" w:hAnsi="Calibri" w:cs="Calibri"/>
                <w:color w:val="000000" w:themeColor="text1"/>
                <w:sz w:val="22"/>
                <w:szCs w:val="22"/>
              </w:rPr>
              <w:t>MAP – ICP</w:t>
            </w:r>
            <w:r w:rsidRPr="00855DB5">
              <w:rPr>
                <w:rFonts w:ascii="Calibri" w:hAnsi="Calibri" w:cs="Calibri"/>
                <w:color w:val="000000" w:themeColor="text1"/>
                <w:sz w:val="22"/>
                <w:szCs w:val="22"/>
                <w:vertAlign w:val="subscript"/>
              </w:rPr>
              <w:t>ONSD</w:t>
            </w:r>
            <w:r w:rsidRPr="00855DB5">
              <w:rPr>
                <w:rFonts w:ascii="Calibri" w:hAnsi="Calibri" w:cs="Calibri"/>
                <w:color w:val="000000" w:themeColor="text1"/>
                <w:sz w:val="22"/>
                <w:szCs w:val="22"/>
              </w:rPr>
              <w:t>.</w:t>
            </w:r>
          </w:p>
        </w:tc>
      </w:tr>
    </w:tbl>
    <w:p w14:paraId="2161148E" w14:textId="02D4A246" w:rsidR="00E32F36" w:rsidRPr="00855DB5" w:rsidRDefault="00E32F36" w:rsidP="00604BF7">
      <w:pPr>
        <w:rPr>
          <w:rFonts w:ascii="Calibri" w:hAnsi="Calibri" w:cs="Calibri"/>
          <w:color w:val="000000" w:themeColor="text1"/>
          <w:sz w:val="22"/>
          <w:szCs w:val="22"/>
        </w:rPr>
      </w:pPr>
      <w:r w:rsidRPr="00855DB5">
        <w:rPr>
          <w:rFonts w:ascii="Calibri" w:hAnsi="Calibri" w:cs="Calibri"/>
          <w:color w:val="000000" w:themeColor="text1"/>
          <w:sz w:val="22"/>
          <w:szCs w:val="22"/>
        </w:rPr>
        <w:t>CPP</w:t>
      </w:r>
      <w:r w:rsidRPr="00855DB5">
        <w:rPr>
          <w:rFonts w:ascii="Calibri" w:hAnsi="Calibri" w:cs="Calibri"/>
          <w:color w:val="000000" w:themeColor="text1"/>
          <w:sz w:val="22"/>
          <w:szCs w:val="22"/>
          <w:vertAlign w:val="subscript"/>
        </w:rPr>
        <w:t>FV</w:t>
      </w:r>
      <w:r w:rsidRPr="00855DB5">
        <w:rPr>
          <w:rFonts w:ascii="Calibri" w:hAnsi="Calibri" w:cs="Calibri"/>
          <w:color w:val="000000" w:themeColor="text1"/>
          <w:sz w:val="22"/>
          <w:szCs w:val="22"/>
        </w:rPr>
        <w:t>: cerebral perfusion pressure calculated as mean arterial pressure minus non-invasive estimate of ICP derived from transcranial doppler flow velocity measurements; CPP</w:t>
      </w:r>
      <w:r w:rsidRPr="00855DB5">
        <w:rPr>
          <w:rFonts w:ascii="Calibri" w:hAnsi="Calibri" w:cs="Calibri"/>
          <w:color w:val="000000" w:themeColor="text1"/>
          <w:sz w:val="22"/>
          <w:szCs w:val="22"/>
          <w:vertAlign w:val="subscript"/>
        </w:rPr>
        <w:t>ONSD</w:t>
      </w:r>
      <w:r w:rsidRPr="00855DB5">
        <w:rPr>
          <w:rFonts w:ascii="Calibri" w:hAnsi="Calibri" w:cs="Calibri"/>
          <w:color w:val="000000" w:themeColor="text1"/>
          <w:sz w:val="22"/>
          <w:szCs w:val="22"/>
        </w:rPr>
        <w:t>: cerebral perfusion pressure calculated as mean arterial pressure minus non-invasive estimate of ICP derived from optic nerve sheath diameter measurements; CPP</w:t>
      </w:r>
      <w:r w:rsidRPr="00855DB5">
        <w:rPr>
          <w:rFonts w:ascii="Calibri" w:hAnsi="Calibri" w:cs="Calibri"/>
          <w:color w:val="000000" w:themeColor="text1"/>
          <w:sz w:val="22"/>
          <w:szCs w:val="22"/>
          <w:vertAlign w:val="subscript"/>
        </w:rPr>
        <w:t>PI</w:t>
      </w:r>
      <w:r w:rsidRPr="00855DB5">
        <w:rPr>
          <w:rFonts w:ascii="Calibri" w:hAnsi="Calibri" w:cs="Calibri"/>
          <w:color w:val="000000" w:themeColor="text1"/>
          <w:sz w:val="22"/>
          <w:szCs w:val="22"/>
        </w:rPr>
        <w:t xml:space="preserve">: cerebral perfusion pressure calculated as mean arterial pressure minus non-invasive estimate of ICP derived from transcranial doppler </w:t>
      </w:r>
      <w:proofErr w:type="spellStart"/>
      <w:r w:rsidRPr="00855DB5">
        <w:rPr>
          <w:rFonts w:ascii="Calibri" w:hAnsi="Calibri" w:cs="Calibri"/>
          <w:color w:val="000000" w:themeColor="text1"/>
          <w:sz w:val="22"/>
          <w:szCs w:val="22"/>
        </w:rPr>
        <w:t>Pulsatility</w:t>
      </w:r>
      <w:proofErr w:type="spellEnd"/>
      <w:r w:rsidRPr="00855DB5">
        <w:rPr>
          <w:rFonts w:ascii="Calibri" w:hAnsi="Calibri" w:cs="Calibri"/>
          <w:color w:val="000000" w:themeColor="text1"/>
          <w:sz w:val="22"/>
          <w:szCs w:val="22"/>
        </w:rPr>
        <w:t xml:space="preserve"> Index; </w:t>
      </w:r>
      <w:proofErr w:type="spellStart"/>
      <w:r w:rsidRPr="00855DB5">
        <w:rPr>
          <w:rFonts w:ascii="Calibri" w:hAnsi="Calibri" w:cs="Calibri"/>
          <w:color w:val="000000" w:themeColor="text1"/>
          <w:sz w:val="22"/>
          <w:szCs w:val="22"/>
        </w:rPr>
        <w:t>dFV</w:t>
      </w:r>
      <w:proofErr w:type="spellEnd"/>
      <w:r w:rsidRPr="00855DB5">
        <w:rPr>
          <w:rFonts w:ascii="Calibri" w:hAnsi="Calibri" w:cs="Calibri"/>
          <w:color w:val="000000" w:themeColor="text1"/>
          <w:sz w:val="22"/>
          <w:szCs w:val="22"/>
        </w:rPr>
        <w:t xml:space="preserve">: end diastolic flow velocity; ICP: intracranial pressure; </w:t>
      </w:r>
      <w:r w:rsidRPr="00855DB5">
        <w:rPr>
          <w:rFonts w:ascii="Calibri" w:hAnsi="Calibri" w:cs="Calibri"/>
          <w:color w:val="000000" w:themeColor="text1"/>
          <w:sz w:val="22"/>
          <w:szCs w:val="22"/>
          <w:lang w:val="en-US"/>
        </w:rPr>
        <w:t>ICP</w:t>
      </w:r>
      <w:r w:rsidRPr="00855DB5">
        <w:rPr>
          <w:rFonts w:ascii="Calibri" w:hAnsi="Calibri" w:cs="Calibri"/>
          <w:color w:val="000000" w:themeColor="text1"/>
          <w:sz w:val="22"/>
          <w:szCs w:val="22"/>
          <w:vertAlign w:val="subscript"/>
          <w:lang w:val="en-US"/>
        </w:rPr>
        <w:t>FV</w:t>
      </w:r>
      <w:r w:rsidRPr="00855DB5">
        <w:rPr>
          <w:rFonts w:ascii="Calibri" w:hAnsi="Calibri" w:cs="Calibri"/>
          <w:color w:val="000000" w:themeColor="text1"/>
          <w:sz w:val="22"/>
          <w:szCs w:val="22"/>
          <w:lang w:val="en-US"/>
        </w:rPr>
        <w:t xml:space="preserve">: </w:t>
      </w:r>
      <w:r w:rsidRPr="00855DB5">
        <w:rPr>
          <w:rFonts w:ascii="Calibri" w:hAnsi="Calibri" w:cs="Calibri"/>
          <w:color w:val="000000" w:themeColor="text1"/>
          <w:sz w:val="22"/>
          <w:szCs w:val="22"/>
        </w:rPr>
        <w:t>non-invasive estimate of ICP derived from transcranial doppler flow velocity measurements; ICP</w:t>
      </w:r>
      <w:r w:rsidRPr="00855DB5">
        <w:rPr>
          <w:rFonts w:ascii="Calibri" w:hAnsi="Calibri" w:cs="Calibri"/>
          <w:color w:val="000000" w:themeColor="text1"/>
          <w:sz w:val="22"/>
          <w:szCs w:val="22"/>
          <w:vertAlign w:val="subscript"/>
        </w:rPr>
        <w:t>ONSD</w:t>
      </w:r>
      <w:r w:rsidRPr="00855DB5">
        <w:rPr>
          <w:rFonts w:ascii="Calibri" w:hAnsi="Calibri" w:cs="Calibri"/>
          <w:color w:val="000000" w:themeColor="text1"/>
          <w:sz w:val="22"/>
          <w:szCs w:val="22"/>
        </w:rPr>
        <w:t xml:space="preserve">: non-invasive estimate of ICP derived from optic nerve sheath diameter measurements; </w:t>
      </w:r>
      <w:r w:rsidRPr="00855DB5">
        <w:rPr>
          <w:rFonts w:ascii="Calibri" w:hAnsi="Calibri" w:cs="Calibri"/>
          <w:color w:val="000000" w:themeColor="text1"/>
          <w:sz w:val="22"/>
          <w:szCs w:val="22"/>
          <w:lang w:val="en-US"/>
        </w:rPr>
        <w:t>ICP</w:t>
      </w:r>
      <w:r w:rsidRPr="00855DB5">
        <w:rPr>
          <w:rFonts w:ascii="Calibri" w:hAnsi="Calibri" w:cs="Calibri"/>
          <w:color w:val="000000" w:themeColor="text1"/>
          <w:sz w:val="22"/>
          <w:szCs w:val="22"/>
          <w:vertAlign w:val="subscript"/>
          <w:lang w:val="en-US"/>
        </w:rPr>
        <w:t xml:space="preserve">PI: </w:t>
      </w:r>
      <w:r w:rsidRPr="00855DB5">
        <w:rPr>
          <w:rFonts w:ascii="Calibri" w:hAnsi="Calibri" w:cs="Calibri"/>
          <w:color w:val="000000" w:themeColor="text1"/>
          <w:sz w:val="22"/>
          <w:szCs w:val="22"/>
        </w:rPr>
        <w:t xml:space="preserve">non-invasive estimate of ICP derived from transcranial doppler </w:t>
      </w:r>
      <w:proofErr w:type="spellStart"/>
      <w:r w:rsidRPr="00855DB5">
        <w:rPr>
          <w:rFonts w:ascii="Calibri" w:hAnsi="Calibri" w:cs="Calibri"/>
          <w:color w:val="000000" w:themeColor="text1"/>
          <w:sz w:val="22"/>
          <w:szCs w:val="22"/>
        </w:rPr>
        <w:t>Pulsatility</w:t>
      </w:r>
      <w:proofErr w:type="spellEnd"/>
      <w:r w:rsidRPr="00855DB5">
        <w:rPr>
          <w:rFonts w:ascii="Calibri" w:hAnsi="Calibri" w:cs="Calibri"/>
          <w:color w:val="000000" w:themeColor="text1"/>
          <w:sz w:val="22"/>
          <w:szCs w:val="22"/>
        </w:rPr>
        <w:t xml:space="preserve"> Index; </w:t>
      </w:r>
      <w:proofErr w:type="spellStart"/>
      <w:r w:rsidRPr="00855DB5">
        <w:rPr>
          <w:rFonts w:ascii="Calibri" w:hAnsi="Calibri" w:cs="Calibri"/>
          <w:color w:val="000000" w:themeColor="text1"/>
          <w:sz w:val="22"/>
          <w:szCs w:val="22"/>
        </w:rPr>
        <w:t>mFV</w:t>
      </w:r>
      <w:proofErr w:type="spellEnd"/>
      <w:r w:rsidRPr="00855DB5">
        <w:rPr>
          <w:rFonts w:ascii="Calibri" w:hAnsi="Calibri" w:cs="Calibri"/>
          <w:color w:val="000000" w:themeColor="text1"/>
          <w:sz w:val="22"/>
          <w:szCs w:val="22"/>
        </w:rPr>
        <w:t xml:space="preserve">: mean flow velocity; ONSD: optic nerve sheath diameter; </w:t>
      </w:r>
      <w:proofErr w:type="spellStart"/>
      <w:r w:rsidRPr="00855DB5">
        <w:rPr>
          <w:rFonts w:ascii="Calibri" w:hAnsi="Calibri" w:cs="Calibri"/>
          <w:color w:val="000000" w:themeColor="text1"/>
          <w:sz w:val="22"/>
          <w:szCs w:val="22"/>
        </w:rPr>
        <w:t>sFV</w:t>
      </w:r>
      <w:proofErr w:type="spellEnd"/>
      <w:r w:rsidRPr="00855DB5">
        <w:rPr>
          <w:rFonts w:ascii="Calibri" w:hAnsi="Calibri" w:cs="Calibri"/>
          <w:color w:val="000000" w:themeColor="text1"/>
          <w:sz w:val="22"/>
          <w:szCs w:val="22"/>
        </w:rPr>
        <w:t>: peak systolic flow velocity</w:t>
      </w:r>
    </w:p>
    <w:p w14:paraId="1EE92A0B" w14:textId="77777777" w:rsidR="000B27A7" w:rsidRPr="00855DB5" w:rsidRDefault="000B27A7" w:rsidP="00604BF7">
      <w:pPr>
        <w:rPr>
          <w:rFonts w:ascii="Calibri" w:hAnsi="Calibri" w:cs="Calibri"/>
          <w:color w:val="000000" w:themeColor="text1"/>
          <w:sz w:val="22"/>
          <w:szCs w:val="22"/>
        </w:rPr>
      </w:pPr>
    </w:p>
    <w:p w14:paraId="249A4447" w14:textId="658A2D6A" w:rsidR="000B27A7" w:rsidRPr="00855DB5" w:rsidRDefault="000B27A7">
      <w:pPr>
        <w:rPr>
          <w:rFonts w:ascii="Calibri" w:hAnsi="Calibri" w:cs="Calibri"/>
          <w:color w:val="000000" w:themeColor="text1"/>
          <w:sz w:val="22"/>
          <w:szCs w:val="22"/>
        </w:rPr>
      </w:pPr>
      <w:r w:rsidRPr="00855DB5">
        <w:rPr>
          <w:rFonts w:ascii="Calibri" w:hAnsi="Calibri" w:cs="Calibri"/>
          <w:color w:val="000000" w:themeColor="text1"/>
          <w:sz w:val="22"/>
          <w:szCs w:val="22"/>
        </w:rPr>
        <w:br w:type="page"/>
      </w:r>
    </w:p>
    <w:p w14:paraId="00FD1C05" w14:textId="2C02C18D" w:rsidR="000B27A7" w:rsidRPr="00855DB5" w:rsidRDefault="000B27A7" w:rsidP="00604BF7">
      <w:pPr>
        <w:rPr>
          <w:rFonts w:ascii="Calibri" w:hAnsi="Calibri" w:cs="Calibri"/>
          <w:b/>
          <w:bCs/>
          <w:color w:val="000000" w:themeColor="text1"/>
        </w:rPr>
      </w:pPr>
      <w:r w:rsidRPr="00855DB5">
        <w:rPr>
          <w:rFonts w:ascii="Calibri" w:hAnsi="Calibri" w:cs="Calibri"/>
          <w:b/>
          <w:bCs/>
          <w:color w:val="000000" w:themeColor="text1"/>
        </w:rPr>
        <w:lastRenderedPageBreak/>
        <w:t>Supplementary Appendix.</w:t>
      </w:r>
    </w:p>
    <w:p w14:paraId="3EDFB8B5" w14:textId="77777777" w:rsidR="006F7C7F" w:rsidRPr="00855DB5" w:rsidRDefault="006F7C7F" w:rsidP="00A661B2">
      <w:pPr>
        <w:spacing w:line="480" w:lineRule="auto"/>
        <w:rPr>
          <w:rFonts w:ascii="Calibri" w:hAnsi="Calibri" w:cs="Calibri"/>
          <w:color w:val="000000" w:themeColor="text1"/>
          <w:sz w:val="22"/>
          <w:szCs w:val="22"/>
          <w:lang w:val="en-US"/>
        </w:rPr>
      </w:pPr>
    </w:p>
    <w:p w14:paraId="6DA1EFA8" w14:textId="1E5642F0" w:rsidR="00A661B2" w:rsidRPr="00855DB5" w:rsidRDefault="00A661B2" w:rsidP="00A661B2">
      <w:pPr>
        <w:spacing w:line="480" w:lineRule="auto"/>
        <w:rPr>
          <w:rFonts w:ascii="Calibri" w:hAnsi="Calibri" w:cs="Calibri"/>
          <w:b/>
          <w:bCs/>
          <w:color w:val="000000" w:themeColor="text1"/>
        </w:rPr>
      </w:pPr>
      <w:r w:rsidRPr="00855DB5">
        <w:rPr>
          <w:rFonts w:ascii="Calibri" w:hAnsi="Calibri" w:cs="Calibri"/>
          <w:b/>
          <w:bCs/>
          <w:color w:val="000000" w:themeColor="text1"/>
        </w:rPr>
        <w:t>Functional outcome assessment</w:t>
      </w:r>
    </w:p>
    <w:p w14:paraId="5C81D434" w14:textId="3599F03C" w:rsidR="00A661B2" w:rsidRPr="00855DB5" w:rsidRDefault="00A661B2" w:rsidP="00A661B2">
      <w:pPr>
        <w:spacing w:line="480" w:lineRule="auto"/>
        <w:rPr>
          <w:rFonts w:ascii="Calibri" w:hAnsi="Calibri" w:cs="Calibri"/>
          <w:color w:val="000000" w:themeColor="text1"/>
          <w:lang w:val="en-US"/>
        </w:rPr>
      </w:pPr>
      <w:r w:rsidRPr="00855DB5">
        <w:rPr>
          <w:rFonts w:ascii="Calibri" w:hAnsi="Calibri" w:cs="Calibri"/>
          <w:color w:val="000000" w:themeColor="text1"/>
        </w:rPr>
        <w:t>Functional outcome will be assessed using modified Rankin Scale (</w:t>
      </w:r>
      <w:proofErr w:type="spellStart"/>
      <w:r w:rsidRPr="00855DB5">
        <w:rPr>
          <w:rFonts w:ascii="Calibri" w:hAnsi="Calibri" w:cs="Calibri"/>
          <w:color w:val="000000" w:themeColor="text1"/>
        </w:rPr>
        <w:t>mRS</w:t>
      </w:r>
      <w:proofErr w:type="spellEnd"/>
      <w:r w:rsidRPr="00855DB5">
        <w:rPr>
          <w:rFonts w:ascii="Calibri" w:hAnsi="Calibri" w:cs="Calibri"/>
          <w:color w:val="000000" w:themeColor="text1"/>
        </w:rPr>
        <w:t>), dichotomised as good (</w:t>
      </w:r>
      <w:proofErr w:type="spellStart"/>
      <w:r w:rsidRPr="00855DB5">
        <w:rPr>
          <w:rFonts w:ascii="Calibri" w:hAnsi="Calibri" w:cs="Calibri"/>
          <w:color w:val="000000" w:themeColor="text1"/>
        </w:rPr>
        <w:t>mRS</w:t>
      </w:r>
      <w:proofErr w:type="spellEnd"/>
      <w:r w:rsidRPr="00855DB5">
        <w:rPr>
          <w:rFonts w:ascii="Calibri" w:hAnsi="Calibri" w:cs="Calibri"/>
          <w:color w:val="000000" w:themeColor="text1"/>
        </w:rPr>
        <w:t xml:space="preserve"> 0-3) or poor (</w:t>
      </w:r>
      <w:proofErr w:type="spellStart"/>
      <w:r w:rsidRPr="00855DB5">
        <w:rPr>
          <w:rFonts w:ascii="Calibri" w:hAnsi="Calibri" w:cs="Calibri"/>
          <w:color w:val="000000" w:themeColor="text1"/>
        </w:rPr>
        <w:t>mRS</w:t>
      </w:r>
      <w:proofErr w:type="spellEnd"/>
      <w:r w:rsidRPr="00855DB5">
        <w:rPr>
          <w:rFonts w:ascii="Calibri" w:hAnsi="Calibri" w:cs="Calibri"/>
          <w:color w:val="000000" w:themeColor="text1"/>
        </w:rPr>
        <w:t xml:space="preserve"> 4-6). Assessments will be performed face-to-face or by telephone/video. Where face-to-face or telephone/video assessment is not possible, functional outcome will be assessed using medical records, information from a family member, a primary care provider, or other sources. The dichotomization will be based on whether the participant is independent for basic activities of daily living (moving indoors, eating, dressing, personal hygiene).</w:t>
      </w:r>
    </w:p>
    <w:p w14:paraId="11511ECF" w14:textId="77777777" w:rsidR="00076225" w:rsidRPr="00855DB5" w:rsidRDefault="00076225" w:rsidP="00A661B2">
      <w:pPr>
        <w:spacing w:line="480" w:lineRule="auto"/>
        <w:rPr>
          <w:rFonts w:ascii="Calibri" w:hAnsi="Calibri" w:cs="Calibri"/>
          <w:color w:val="000000" w:themeColor="text1"/>
        </w:rPr>
      </w:pPr>
    </w:p>
    <w:p w14:paraId="01AF671E" w14:textId="132F9370" w:rsidR="00A661B2" w:rsidRPr="00855DB5" w:rsidRDefault="00A661B2" w:rsidP="00A661B2">
      <w:pPr>
        <w:spacing w:line="480" w:lineRule="auto"/>
        <w:rPr>
          <w:rFonts w:ascii="Calibri" w:hAnsi="Calibri" w:cs="Calibri"/>
          <w:b/>
          <w:bCs/>
          <w:color w:val="000000" w:themeColor="text1"/>
        </w:rPr>
      </w:pPr>
      <w:r w:rsidRPr="00855DB5">
        <w:rPr>
          <w:rFonts w:ascii="Calibri" w:hAnsi="Calibri" w:cs="Calibri"/>
          <w:b/>
          <w:bCs/>
          <w:color w:val="000000" w:themeColor="text1"/>
        </w:rPr>
        <w:t>modified Rankin Scale (</w:t>
      </w:r>
      <w:proofErr w:type="spellStart"/>
      <w:r w:rsidRPr="00855DB5">
        <w:rPr>
          <w:rFonts w:ascii="Calibri" w:hAnsi="Calibri" w:cs="Calibri"/>
          <w:b/>
          <w:bCs/>
          <w:color w:val="000000" w:themeColor="text1"/>
        </w:rPr>
        <w:t>mRS</w:t>
      </w:r>
      <w:proofErr w:type="spellEnd"/>
      <w:r w:rsidRPr="00855DB5">
        <w:rPr>
          <w:rFonts w:ascii="Calibri" w:hAnsi="Calibri" w:cs="Calibri"/>
          <w:b/>
          <w:bCs/>
          <w:color w:val="000000" w:themeColor="text1"/>
        </w:rPr>
        <w:t xml:space="preserve">) </w:t>
      </w:r>
    </w:p>
    <w:p w14:paraId="5B0EB99C" w14:textId="3519C497" w:rsidR="00A661B2" w:rsidRPr="00855DB5" w:rsidRDefault="00A661B2" w:rsidP="00A661B2">
      <w:pPr>
        <w:pStyle w:val="ListParagraph"/>
        <w:numPr>
          <w:ilvl w:val="0"/>
          <w:numId w:val="25"/>
        </w:numPr>
        <w:spacing w:line="480" w:lineRule="auto"/>
        <w:rPr>
          <w:rFonts w:ascii="Calibri" w:hAnsi="Calibri" w:cs="Calibri"/>
        </w:rPr>
      </w:pPr>
      <w:r w:rsidRPr="00855DB5">
        <w:rPr>
          <w:rFonts w:ascii="Calibri" w:hAnsi="Calibri" w:cs="Calibri"/>
        </w:rPr>
        <w:t>No symptoms.</w:t>
      </w:r>
    </w:p>
    <w:p w14:paraId="5EF3720F" w14:textId="77777777" w:rsidR="00A661B2" w:rsidRPr="00855DB5" w:rsidRDefault="00A661B2" w:rsidP="00A661B2">
      <w:pPr>
        <w:numPr>
          <w:ilvl w:val="0"/>
          <w:numId w:val="25"/>
        </w:numPr>
        <w:spacing w:line="480" w:lineRule="auto"/>
        <w:rPr>
          <w:rFonts w:ascii="Calibri" w:hAnsi="Calibri" w:cs="Calibri"/>
        </w:rPr>
      </w:pPr>
      <w:r w:rsidRPr="00855DB5">
        <w:rPr>
          <w:rFonts w:ascii="Calibri" w:hAnsi="Calibri" w:cs="Calibri"/>
        </w:rPr>
        <w:t>No significant disability despite symptoms. Able to carry out all usual activities, despite some symptoms.</w:t>
      </w:r>
    </w:p>
    <w:p w14:paraId="3C6B81DD" w14:textId="77777777" w:rsidR="00A661B2" w:rsidRPr="00855DB5" w:rsidRDefault="00A661B2" w:rsidP="00A661B2">
      <w:pPr>
        <w:numPr>
          <w:ilvl w:val="0"/>
          <w:numId w:val="25"/>
        </w:numPr>
        <w:spacing w:line="480" w:lineRule="auto"/>
        <w:rPr>
          <w:rFonts w:ascii="Calibri" w:hAnsi="Calibri" w:cs="Calibri"/>
        </w:rPr>
      </w:pPr>
      <w:r w:rsidRPr="00855DB5">
        <w:rPr>
          <w:rFonts w:ascii="Calibri" w:hAnsi="Calibri" w:cs="Calibri"/>
        </w:rPr>
        <w:t>Slight disability. Able to look after own affairs without assistance, but unable to carry out all previous activities.</w:t>
      </w:r>
    </w:p>
    <w:p w14:paraId="0361E204" w14:textId="77777777" w:rsidR="00A661B2" w:rsidRPr="00855DB5" w:rsidRDefault="00A661B2" w:rsidP="00A661B2">
      <w:pPr>
        <w:numPr>
          <w:ilvl w:val="0"/>
          <w:numId w:val="25"/>
        </w:numPr>
        <w:spacing w:line="480" w:lineRule="auto"/>
        <w:rPr>
          <w:rFonts w:ascii="Calibri" w:hAnsi="Calibri" w:cs="Calibri"/>
        </w:rPr>
      </w:pPr>
      <w:r w:rsidRPr="00855DB5">
        <w:rPr>
          <w:rFonts w:ascii="Calibri" w:hAnsi="Calibri" w:cs="Calibri"/>
        </w:rPr>
        <w:t>Moderate disability. Requires some help, but able to walk unassisted.</w:t>
      </w:r>
    </w:p>
    <w:p w14:paraId="5D28680D" w14:textId="77777777" w:rsidR="00A661B2" w:rsidRPr="00855DB5" w:rsidRDefault="00A661B2" w:rsidP="00A661B2">
      <w:pPr>
        <w:numPr>
          <w:ilvl w:val="0"/>
          <w:numId w:val="25"/>
        </w:numPr>
        <w:spacing w:line="480" w:lineRule="auto"/>
        <w:rPr>
          <w:rFonts w:ascii="Calibri" w:hAnsi="Calibri" w:cs="Calibri"/>
        </w:rPr>
      </w:pPr>
      <w:r w:rsidRPr="00855DB5">
        <w:rPr>
          <w:rFonts w:ascii="Calibri" w:hAnsi="Calibri" w:cs="Calibri"/>
        </w:rPr>
        <w:t>Moderately severe disability. Unable to attend to own bodily needs without assistance, and unable to walk unassisted.</w:t>
      </w:r>
    </w:p>
    <w:p w14:paraId="722CA831" w14:textId="77777777" w:rsidR="00A661B2" w:rsidRPr="00855DB5" w:rsidRDefault="00A661B2" w:rsidP="00A661B2">
      <w:pPr>
        <w:numPr>
          <w:ilvl w:val="0"/>
          <w:numId w:val="25"/>
        </w:numPr>
        <w:spacing w:line="480" w:lineRule="auto"/>
        <w:rPr>
          <w:rFonts w:ascii="Calibri" w:hAnsi="Calibri" w:cs="Calibri"/>
        </w:rPr>
      </w:pPr>
      <w:r w:rsidRPr="00855DB5">
        <w:rPr>
          <w:rFonts w:ascii="Calibri" w:hAnsi="Calibri" w:cs="Calibri"/>
        </w:rPr>
        <w:t>Severe disability. Requires constant nursing care and attention, bedridden, incontinent.</w:t>
      </w:r>
    </w:p>
    <w:p w14:paraId="363D481A" w14:textId="77777777" w:rsidR="00A661B2" w:rsidRPr="00855DB5" w:rsidRDefault="00A661B2" w:rsidP="00A661B2">
      <w:pPr>
        <w:numPr>
          <w:ilvl w:val="0"/>
          <w:numId w:val="25"/>
        </w:numPr>
        <w:spacing w:line="480" w:lineRule="auto"/>
        <w:rPr>
          <w:rFonts w:ascii="Calibri" w:hAnsi="Calibri" w:cs="Calibri"/>
        </w:rPr>
      </w:pPr>
      <w:r w:rsidRPr="00855DB5">
        <w:rPr>
          <w:rFonts w:ascii="Calibri" w:hAnsi="Calibri" w:cs="Calibri"/>
        </w:rPr>
        <w:t>Dead.</w:t>
      </w:r>
    </w:p>
    <w:p w14:paraId="103D749D" w14:textId="77777777" w:rsidR="00F46DF1" w:rsidRPr="00A661B2" w:rsidRDefault="00F46DF1" w:rsidP="00A661B2">
      <w:pPr>
        <w:spacing w:line="480" w:lineRule="auto"/>
        <w:rPr>
          <w:rFonts w:ascii="Calibri" w:hAnsi="Calibri" w:cs="Calibri"/>
          <w:color w:val="000000" w:themeColor="text1"/>
        </w:rPr>
      </w:pPr>
    </w:p>
    <w:p w14:paraId="19285B58" w14:textId="77777777" w:rsidR="00604BF7" w:rsidRPr="00A661B2" w:rsidRDefault="00604BF7" w:rsidP="00A661B2">
      <w:pPr>
        <w:spacing w:line="480" w:lineRule="auto"/>
        <w:ind w:right="96"/>
        <w:rPr>
          <w:color w:val="000000" w:themeColor="text1"/>
        </w:rPr>
      </w:pPr>
    </w:p>
    <w:sectPr w:rsidR="00604BF7" w:rsidRPr="00A661B2" w:rsidSect="00B315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F45BB"/>
    <w:multiLevelType w:val="hybridMultilevel"/>
    <w:tmpl w:val="D9ECE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FE40A6"/>
    <w:multiLevelType w:val="hybridMultilevel"/>
    <w:tmpl w:val="DD106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41D51"/>
    <w:multiLevelType w:val="hybridMultilevel"/>
    <w:tmpl w:val="DA6E4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23D07"/>
    <w:multiLevelType w:val="hybridMultilevel"/>
    <w:tmpl w:val="664E2D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BC3B03"/>
    <w:multiLevelType w:val="hybridMultilevel"/>
    <w:tmpl w:val="A19A4016"/>
    <w:lvl w:ilvl="0" w:tplc="BF2A3EEC">
      <w:start w:val="17"/>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57C32"/>
    <w:multiLevelType w:val="hybridMultilevel"/>
    <w:tmpl w:val="ECA4FF08"/>
    <w:lvl w:ilvl="0" w:tplc="BF2A3EEC">
      <w:start w:val="31"/>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F034BF"/>
    <w:multiLevelType w:val="hybridMultilevel"/>
    <w:tmpl w:val="C1323F58"/>
    <w:lvl w:ilvl="0" w:tplc="BFE2B2D2">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60ADA"/>
    <w:multiLevelType w:val="hybridMultilevel"/>
    <w:tmpl w:val="B52CDA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9B2EFD"/>
    <w:multiLevelType w:val="hybridMultilevel"/>
    <w:tmpl w:val="994A1900"/>
    <w:lvl w:ilvl="0" w:tplc="DF36A94A">
      <w:start w:val="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A52D6"/>
    <w:multiLevelType w:val="hybridMultilevel"/>
    <w:tmpl w:val="2006D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26C24"/>
    <w:multiLevelType w:val="hybridMultilevel"/>
    <w:tmpl w:val="C31A522E"/>
    <w:lvl w:ilvl="0" w:tplc="76FAB88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F135F"/>
    <w:multiLevelType w:val="multilevel"/>
    <w:tmpl w:val="C634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C12EA"/>
    <w:multiLevelType w:val="hybridMultilevel"/>
    <w:tmpl w:val="5F908A92"/>
    <w:lvl w:ilvl="0" w:tplc="01CA0378">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24E7D"/>
    <w:multiLevelType w:val="multilevel"/>
    <w:tmpl w:val="C562EC8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CA42D2"/>
    <w:multiLevelType w:val="multilevel"/>
    <w:tmpl w:val="4A7C032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7635E5"/>
    <w:multiLevelType w:val="hybridMultilevel"/>
    <w:tmpl w:val="8FCA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33509F"/>
    <w:multiLevelType w:val="hybridMultilevel"/>
    <w:tmpl w:val="811A3B9C"/>
    <w:lvl w:ilvl="0" w:tplc="FFFFFFFF">
      <w:start w:val="1"/>
      <w:numFmt w:val="decimal"/>
      <w:lvlText w:val="%1."/>
      <w:lvlJc w:val="left"/>
      <w:pPr>
        <w:ind w:left="720" w:hanging="360"/>
      </w:pPr>
    </w:lvl>
    <w:lvl w:ilvl="1" w:tplc="BF2A3EEC">
      <w:start w:val="31"/>
      <w:numFmt w:val="bullet"/>
      <w:lvlText w:val="-"/>
      <w:lvlJc w:val="left"/>
      <w:pPr>
        <w:ind w:left="1440" w:hanging="360"/>
      </w:pPr>
      <w:rPr>
        <w:rFonts w:ascii="Aptos" w:eastAsiaTheme="minorHAnsi" w:hAnsi="Aptos"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753454"/>
    <w:multiLevelType w:val="hybridMultilevel"/>
    <w:tmpl w:val="7DC2F4E6"/>
    <w:lvl w:ilvl="0" w:tplc="A0A8DFA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977D7A"/>
    <w:multiLevelType w:val="hybridMultilevel"/>
    <w:tmpl w:val="D1BCD7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E162A9"/>
    <w:multiLevelType w:val="hybridMultilevel"/>
    <w:tmpl w:val="F5B261C0"/>
    <w:lvl w:ilvl="0" w:tplc="FFFFFFFF">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D617854"/>
    <w:multiLevelType w:val="hybridMultilevel"/>
    <w:tmpl w:val="BDC48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702CA"/>
    <w:multiLevelType w:val="hybridMultilevel"/>
    <w:tmpl w:val="52AAAA28"/>
    <w:lvl w:ilvl="0" w:tplc="BF2A3EEC">
      <w:start w:val="3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15F7A"/>
    <w:multiLevelType w:val="hybridMultilevel"/>
    <w:tmpl w:val="664E2D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3B5486"/>
    <w:multiLevelType w:val="multilevel"/>
    <w:tmpl w:val="A7B4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B3916"/>
    <w:multiLevelType w:val="multilevel"/>
    <w:tmpl w:val="9F66BCC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9C61C4"/>
    <w:multiLevelType w:val="hybridMultilevel"/>
    <w:tmpl w:val="53EE33D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37422685">
    <w:abstractNumId w:val="5"/>
  </w:num>
  <w:num w:numId="2" w16cid:durableId="848134081">
    <w:abstractNumId w:val="18"/>
  </w:num>
  <w:num w:numId="3" w16cid:durableId="1665158143">
    <w:abstractNumId w:val="3"/>
  </w:num>
  <w:num w:numId="4" w16cid:durableId="1313605946">
    <w:abstractNumId w:val="22"/>
  </w:num>
  <w:num w:numId="5" w16cid:durableId="168524265">
    <w:abstractNumId w:val="0"/>
  </w:num>
  <w:num w:numId="6" w16cid:durableId="657342323">
    <w:abstractNumId w:val="15"/>
  </w:num>
  <w:num w:numId="7" w16cid:durableId="2089115443">
    <w:abstractNumId w:val="7"/>
  </w:num>
  <w:num w:numId="8" w16cid:durableId="1374381806">
    <w:abstractNumId w:val="14"/>
  </w:num>
  <w:num w:numId="9" w16cid:durableId="1756512908">
    <w:abstractNumId w:val="24"/>
  </w:num>
  <w:num w:numId="10" w16cid:durableId="1380283446">
    <w:abstractNumId w:val="13"/>
  </w:num>
  <w:num w:numId="11" w16cid:durableId="1826623597">
    <w:abstractNumId w:val="11"/>
  </w:num>
  <w:num w:numId="12" w16cid:durableId="963582095">
    <w:abstractNumId w:val="21"/>
  </w:num>
  <w:num w:numId="13" w16cid:durableId="6253079">
    <w:abstractNumId w:val="1"/>
  </w:num>
  <w:num w:numId="14" w16cid:durableId="1597444272">
    <w:abstractNumId w:val="17"/>
  </w:num>
  <w:num w:numId="15" w16cid:durableId="451048344">
    <w:abstractNumId w:val="6"/>
  </w:num>
  <w:num w:numId="16" w16cid:durableId="2099448353">
    <w:abstractNumId w:val="10"/>
  </w:num>
  <w:num w:numId="17" w16cid:durableId="635185282">
    <w:abstractNumId w:val="20"/>
  </w:num>
  <w:num w:numId="18" w16cid:durableId="1988125122">
    <w:abstractNumId w:val="25"/>
  </w:num>
  <w:num w:numId="19" w16cid:durableId="874850821">
    <w:abstractNumId w:val="16"/>
  </w:num>
  <w:num w:numId="20" w16cid:durableId="1818036590">
    <w:abstractNumId w:val="12"/>
  </w:num>
  <w:num w:numId="21" w16cid:durableId="1247226442">
    <w:abstractNumId w:val="2"/>
  </w:num>
  <w:num w:numId="22" w16cid:durableId="252712062">
    <w:abstractNumId w:val="8"/>
  </w:num>
  <w:num w:numId="23" w16cid:durableId="2022776642">
    <w:abstractNumId w:val="4"/>
  </w:num>
  <w:num w:numId="24" w16cid:durableId="1313414787">
    <w:abstractNumId w:val="9"/>
  </w:num>
  <w:num w:numId="25" w16cid:durableId="728848240">
    <w:abstractNumId w:val="19"/>
  </w:num>
  <w:num w:numId="26" w16cid:durableId="19252654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F"/>
    <w:rsid w:val="00002A33"/>
    <w:rsid w:val="00006B21"/>
    <w:rsid w:val="0001541A"/>
    <w:rsid w:val="0001576D"/>
    <w:rsid w:val="00016723"/>
    <w:rsid w:val="00017D1E"/>
    <w:rsid w:val="00026118"/>
    <w:rsid w:val="00030F14"/>
    <w:rsid w:val="0003329E"/>
    <w:rsid w:val="00035533"/>
    <w:rsid w:val="00037C89"/>
    <w:rsid w:val="000436E7"/>
    <w:rsid w:val="0004430C"/>
    <w:rsid w:val="00045168"/>
    <w:rsid w:val="000451F4"/>
    <w:rsid w:val="00047E08"/>
    <w:rsid w:val="00057B19"/>
    <w:rsid w:val="0007092A"/>
    <w:rsid w:val="00073BA2"/>
    <w:rsid w:val="0007471A"/>
    <w:rsid w:val="00075066"/>
    <w:rsid w:val="0007591B"/>
    <w:rsid w:val="00076225"/>
    <w:rsid w:val="000807CF"/>
    <w:rsid w:val="00080D50"/>
    <w:rsid w:val="00082E9C"/>
    <w:rsid w:val="00085BA1"/>
    <w:rsid w:val="00090E0B"/>
    <w:rsid w:val="000977CE"/>
    <w:rsid w:val="000A2E15"/>
    <w:rsid w:val="000A4E38"/>
    <w:rsid w:val="000A72B9"/>
    <w:rsid w:val="000B27A7"/>
    <w:rsid w:val="000B36E0"/>
    <w:rsid w:val="000B570F"/>
    <w:rsid w:val="000B6FB3"/>
    <w:rsid w:val="000C19B6"/>
    <w:rsid w:val="000C2754"/>
    <w:rsid w:val="000C56A8"/>
    <w:rsid w:val="000D4391"/>
    <w:rsid w:val="000E110B"/>
    <w:rsid w:val="000E1BCB"/>
    <w:rsid w:val="000E1F93"/>
    <w:rsid w:val="000E2ADC"/>
    <w:rsid w:val="000E3DAB"/>
    <w:rsid w:val="000F015B"/>
    <w:rsid w:val="00103634"/>
    <w:rsid w:val="0010576F"/>
    <w:rsid w:val="0010648D"/>
    <w:rsid w:val="0012088B"/>
    <w:rsid w:val="00120CE2"/>
    <w:rsid w:val="0012718B"/>
    <w:rsid w:val="0013308D"/>
    <w:rsid w:val="00136DD6"/>
    <w:rsid w:val="001466D0"/>
    <w:rsid w:val="00150E28"/>
    <w:rsid w:val="00151801"/>
    <w:rsid w:val="00156CF1"/>
    <w:rsid w:val="00157A30"/>
    <w:rsid w:val="00157F7D"/>
    <w:rsid w:val="0016669C"/>
    <w:rsid w:val="001670E0"/>
    <w:rsid w:val="001721B6"/>
    <w:rsid w:val="00175D2E"/>
    <w:rsid w:val="001811A7"/>
    <w:rsid w:val="001B3F62"/>
    <w:rsid w:val="001B7B62"/>
    <w:rsid w:val="001E1CCA"/>
    <w:rsid w:val="001E2856"/>
    <w:rsid w:val="001F29D6"/>
    <w:rsid w:val="001F2D1C"/>
    <w:rsid w:val="002002D9"/>
    <w:rsid w:val="00200FDB"/>
    <w:rsid w:val="00210018"/>
    <w:rsid w:val="00216962"/>
    <w:rsid w:val="00217044"/>
    <w:rsid w:val="0022318A"/>
    <w:rsid w:val="0022410A"/>
    <w:rsid w:val="00226171"/>
    <w:rsid w:val="00226F83"/>
    <w:rsid w:val="00231AA3"/>
    <w:rsid w:val="00231AC2"/>
    <w:rsid w:val="00232546"/>
    <w:rsid w:val="00233405"/>
    <w:rsid w:val="002338AF"/>
    <w:rsid w:val="0023390D"/>
    <w:rsid w:val="00242582"/>
    <w:rsid w:val="002449D1"/>
    <w:rsid w:val="002462A7"/>
    <w:rsid w:val="00247992"/>
    <w:rsid w:val="002541FD"/>
    <w:rsid w:val="002571C9"/>
    <w:rsid w:val="00263EB7"/>
    <w:rsid w:val="00271335"/>
    <w:rsid w:val="00276545"/>
    <w:rsid w:val="002950F6"/>
    <w:rsid w:val="00296C45"/>
    <w:rsid w:val="002977C8"/>
    <w:rsid w:val="00297F65"/>
    <w:rsid w:val="002A3F09"/>
    <w:rsid w:val="002A44C4"/>
    <w:rsid w:val="002A4823"/>
    <w:rsid w:val="002A6096"/>
    <w:rsid w:val="002B0693"/>
    <w:rsid w:val="002B07CA"/>
    <w:rsid w:val="002B3D5E"/>
    <w:rsid w:val="002B78D6"/>
    <w:rsid w:val="002C65DB"/>
    <w:rsid w:val="002D62E3"/>
    <w:rsid w:val="002D73F1"/>
    <w:rsid w:val="002E05C9"/>
    <w:rsid w:val="002F1834"/>
    <w:rsid w:val="002F38A5"/>
    <w:rsid w:val="002F748C"/>
    <w:rsid w:val="002F7D4B"/>
    <w:rsid w:val="00300B3A"/>
    <w:rsid w:val="00306A88"/>
    <w:rsid w:val="0030725D"/>
    <w:rsid w:val="0031330B"/>
    <w:rsid w:val="0032055E"/>
    <w:rsid w:val="00322FEA"/>
    <w:rsid w:val="00326ADB"/>
    <w:rsid w:val="0033337E"/>
    <w:rsid w:val="003439F2"/>
    <w:rsid w:val="0034422B"/>
    <w:rsid w:val="00346196"/>
    <w:rsid w:val="0035035D"/>
    <w:rsid w:val="003508B8"/>
    <w:rsid w:val="003511A0"/>
    <w:rsid w:val="00351DEA"/>
    <w:rsid w:val="003637C0"/>
    <w:rsid w:val="0036525A"/>
    <w:rsid w:val="00370025"/>
    <w:rsid w:val="00373BE9"/>
    <w:rsid w:val="00380B84"/>
    <w:rsid w:val="00381A85"/>
    <w:rsid w:val="00382095"/>
    <w:rsid w:val="003826EA"/>
    <w:rsid w:val="003866C8"/>
    <w:rsid w:val="003968C2"/>
    <w:rsid w:val="003A39E6"/>
    <w:rsid w:val="003A5695"/>
    <w:rsid w:val="003B7A8F"/>
    <w:rsid w:val="003C56F8"/>
    <w:rsid w:val="003C7783"/>
    <w:rsid w:val="003D0F16"/>
    <w:rsid w:val="003D21CD"/>
    <w:rsid w:val="003D47D0"/>
    <w:rsid w:val="003D575C"/>
    <w:rsid w:val="003D58C2"/>
    <w:rsid w:val="003D64E0"/>
    <w:rsid w:val="003E2A46"/>
    <w:rsid w:val="003E6D88"/>
    <w:rsid w:val="003F24FC"/>
    <w:rsid w:val="003F2FB5"/>
    <w:rsid w:val="003F4931"/>
    <w:rsid w:val="00403C48"/>
    <w:rsid w:val="00405145"/>
    <w:rsid w:val="004073BD"/>
    <w:rsid w:val="00407440"/>
    <w:rsid w:val="00410559"/>
    <w:rsid w:val="00412953"/>
    <w:rsid w:val="004200B8"/>
    <w:rsid w:val="00423BC5"/>
    <w:rsid w:val="00423BD1"/>
    <w:rsid w:val="00426E70"/>
    <w:rsid w:val="00427163"/>
    <w:rsid w:val="0043731E"/>
    <w:rsid w:val="00452C2E"/>
    <w:rsid w:val="004602DE"/>
    <w:rsid w:val="00462E4A"/>
    <w:rsid w:val="00471455"/>
    <w:rsid w:val="00487BC3"/>
    <w:rsid w:val="004937D8"/>
    <w:rsid w:val="004967C1"/>
    <w:rsid w:val="004B652C"/>
    <w:rsid w:val="004C4738"/>
    <w:rsid w:val="004D0FFD"/>
    <w:rsid w:val="004D25EC"/>
    <w:rsid w:val="004D3AEB"/>
    <w:rsid w:val="004D3B59"/>
    <w:rsid w:val="004E3089"/>
    <w:rsid w:val="004E7F9A"/>
    <w:rsid w:val="004F0F44"/>
    <w:rsid w:val="005102FE"/>
    <w:rsid w:val="00511249"/>
    <w:rsid w:val="0051275F"/>
    <w:rsid w:val="00516646"/>
    <w:rsid w:val="00522669"/>
    <w:rsid w:val="00523E7A"/>
    <w:rsid w:val="0052565B"/>
    <w:rsid w:val="00526F21"/>
    <w:rsid w:val="00530A1E"/>
    <w:rsid w:val="00531373"/>
    <w:rsid w:val="005338D4"/>
    <w:rsid w:val="005404C0"/>
    <w:rsid w:val="00540D0B"/>
    <w:rsid w:val="00541585"/>
    <w:rsid w:val="00542FF9"/>
    <w:rsid w:val="00553F1E"/>
    <w:rsid w:val="00557A93"/>
    <w:rsid w:val="00564AFA"/>
    <w:rsid w:val="00566AC6"/>
    <w:rsid w:val="00581BA3"/>
    <w:rsid w:val="005849B5"/>
    <w:rsid w:val="005924F4"/>
    <w:rsid w:val="00593D8D"/>
    <w:rsid w:val="00595CC4"/>
    <w:rsid w:val="005A6478"/>
    <w:rsid w:val="005B4A26"/>
    <w:rsid w:val="005B6B30"/>
    <w:rsid w:val="005C1E8B"/>
    <w:rsid w:val="005D2D79"/>
    <w:rsid w:val="005D44EB"/>
    <w:rsid w:val="005D6684"/>
    <w:rsid w:val="005D69C2"/>
    <w:rsid w:val="005E1CAB"/>
    <w:rsid w:val="005F2555"/>
    <w:rsid w:val="005F4AE1"/>
    <w:rsid w:val="00600D92"/>
    <w:rsid w:val="00601879"/>
    <w:rsid w:val="00604BF7"/>
    <w:rsid w:val="0060655B"/>
    <w:rsid w:val="006114F8"/>
    <w:rsid w:val="00615990"/>
    <w:rsid w:val="006207F4"/>
    <w:rsid w:val="006309A3"/>
    <w:rsid w:val="00632CFE"/>
    <w:rsid w:val="00636817"/>
    <w:rsid w:val="00646930"/>
    <w:rsid w:val="006506AF"/>
    <w:rsid w:val="00653428"/>
    <w:rsid w:val="0068713D"/>
    <w:rsid w:val="00697A0F"/>
    <w:rsid w:val="006A4039"/>
    <w:rsid w:val="006A4442"/>
    <w:rsid w:val="006A5D29"/>
    <w:rsid w:val="006A6D05"/>
    <w:rsid w:val="006B0669"/>
    <w:rsid w:val="006B0991"/>
    <w:rsid w:val="006B26B9"/>
    <w:rsid w:val="006B3811"/>
    <w:rsid w:val="006B3867"/>
    <w:rsid w:val="006C0C5C"/>
    <w:rsid w:val="006C1B32"/>
    <w:rsid w:val="006C77D6"/>
    <w:rsid w:val="006F1775"/>
    <w:rsid w:val="006F3469"/>
    <w:rsid w:val="006F7C7F"/>
    <w:rsid w:val="00706FED"/>
    <w:rsid w:val="00716FFE"/>
    <w:rsid w:val="00717D4F"/>
    <w:rsid w:val="0072172A"/>
    <w:rsid w:val="00724632"/>
    <w:rsid w:val="00726B99"/>
    <w:rsid w:val="00730047"/>
    <w:rsid w:val="00736009"/>
    <w:rsid w:val="007419CD"/>
    <w:rsid w:val="00745CC8"/>
    <w:rsid w:val="007549C5"/>
    <w:rsid w:val="00756F47"/>
    <w:rsid w:val="007577CB"/>
    <w:rsid w:val="00762C67"/>
    <w:rsid w:val="00763C51"/>
    <w:rsid w:val="0077057F"/>
    <w:rsid w:val="0077103F"/>
    <w:rsid w:val="007723B4"/>
    <w:rsid w:val="00782C18"/>
    <w:rsid w:val="00794D45"/>
    <w:rsid w:val="007A2977"/>
    <w:rsid w:val="007A3660"/>
    <w:rsid w:val="007A47C2"/>
    <w:rsid w:val="007A4985"/>
    <w:rsid w:val="007A662D"/>
    <w:rsid w:val="007A6E93"/>
    <w:rsid w:val="007B581D"/>
    <w:rsid w:val="007B7DE0"/>
    <w:rsid w:val="007C495B"/>
    <w:rsid w:val="007C6F83"/>
    <w:rsid w:val="007D68A6"/>
    <w:rsid w:val="007E0800"/>
    <w:rsid w:val="007F443F"/>
    <w:rsid w:val="008038F3"/>
    <w:rsid w:val="008042B2"/>
    <w:rsid w:val="00804972"/>
    <w:rsid w:val="0081170F"/>
    <w:rsid w:val="00811D58"/>
    <w:rsid w:val="0081227E"/>
    <w:rsid w:val="0082372A"/>
    <w:rsid w:val="00824911"/>
    <w:rsid w:val="008267F0"/>
    <w:rsid w:val="00840D96"/>
    <w:rsid w:val="00841519"/>
    <w:rsid w:val="00842649"/>
    <w:rsid w:val="00850E22"/>
    <w:rsid w:val="008528A0"/>
    <w:rsid w:val="00855DB5"/>
    <w:rsid w:val="008577A3"/>
    <w:rsid w:val="008627D0"/>
    <w:rsid w:val="00863895"/>
    <w:rsid w:val="00871D1B"/>
    <w:rsid w:val="008772EA"/>
    <w:rsid w:val="00887C6B"/>
    <w:rsid w:val="00894684"/>
    <w:rsid w:val="00895AB3"/>
    <w:rsid w:val="008A2009"/>
    <w:rsid w:val="008A21A6"/>
    <w:rsid w:val="008A3000"/>
    <w:rsid w:val="008B31E5"/>
    <w:rsid w:val="008B746A"/>
    <w:rsid w:val="008C0832"/>
    <w:rsid w:val="008C3A4C"/>
    <w:rsid w:val="008F20B6"/>
    <w:rsid w:val="008F3716"/>
    <w:rsid w:val="00915167"/>
    <w:rsid w:val="00916951"/>
    <w:rsid w:val="009212D3"/>
    <w:rsid w:val="00921A0F"/>
    <w:rsid w:val="0093028A"/>
    <w:rsid w:val="00932035"/>
    <w:rsid w:val="00932E20"/>
    <w:rsid w:val="0093376F"/>
    <w:rsid w:val="009404F4"/>
    <w:rsid w:val="0094281F"/>
    <w:rsid w:val="00955A82"/>
    <w:rsid w:val="00961968"/>
    <w:rsid w:val="009734FC"/>
    <w:rsid w:val="009757CE"/>
    <w:rsid w:val="0098198F"/>
    <w:rsid w:val="00983438"/>
    <w:rsid w:val="009860C8"/>
    <w:rsid w:val="00986BDD"/>
    <w:rsid w:val="00996835"/>
    <w:rsid w:val="0099795A"/>
    <w:rsid w:val="009A1D61"/>
    <w:rsid w:val="009A54B6"/>
    <w:rsid w:val="009B7B7F"/>
    <w:rsid w:val="009D0F95"/>
    <w:rsid w:val="009D201D"/>
    <w:rsid w:val="009E12B8"/>
    <w:rsid w:val="009E2EE1"/>
    <w:rsid w:val="009F63A4"/>
    <w:rsid w:val="00A017D3"/>
    <w:rsid w:val="00A04707"/>
    <w:rsid w:val="00A1154A"/>
    <w:rsid w:val="00A13681"/>
    <w:rsid w:val="00A1404A"/>
    <w:rsid w:val="00A21524"/>
    <w:rsid w:val="00A234E8"/>
    <w:rsid w:val="00A258E0"/>
    <w:rsid w:val="00A31CC8"/>
    <w:rsid w:val="00A33A1F"/>
    <w:rsid w:val="00A33D8D"/>
    <w:rsid w:val="00A341C3"/>
    <w:rsid w:val="00A34B22"/>
    <w:rsid w:val="00A44A22"/>
    <w:rsid w:val="00A452B4"/>
    <w:rsid w:val="00A45E5F"/>
    <w:rsid w:val="00A4613E"/>
    <w:rsid w:val="00A53C8D"/>
    <w:rsid w:val="00A625BA"/>
    <w:rsid w:val="00A63E23"/>
    <w:rsid w:val="00A661B2"/>
    <w:rsid w:val="00A815D9"/>
    <w:rsid w:val="00A83FD4"/>
    <w:rsid w:val="00A85110"/>
    <w:rsid w:val="00A85DDD"/>
    <w:rsid w:val="00A92D9F"/>
    <w:rsid w:val="00A93E5B"/>
    <w:rsid w:val="00A958EB"/>
    <w:rsid w:val="00AA204C"/>
    <w:rsid w:val="00AA4CA4"/>
    <w:rsid w:val="00AB010A"/>
    <w:rsid w:val="00AB2990"/>
    <w:rsid w:val="00AB6665"/>
    <w:rsid w:val="00AC367A"/>
    <w:rsid w:val="00AC75AF"/>
    <w:rsid w:val="00AE6EF5"/>
    <w:rsid w:val="00AF1D00"/>
    <w:rsid w:val="00AF1D97"/>
    <w:rsid w:val="00AF331F"/>
    <w:rsid w:val="00B06A66"/>
    <w:rsid w:val="00B07978"/>
    <w:rsid w:val="00B11978"/>
    <w:rsid w:val="00B12A65"/>
    <w:rsid w:val="00B139BD"/>
    <w:rsid w:val="00B17ACE"/>
    <w:rsid w:val="00B2260C"/>
    <w:rsid w:val="00B22D1D"/>
    <w:rsid w:val="00B24E63"/>
    <w:rsid w:val="00B300CB"/>
    <w:rsid w:val="00B309B7"/>
    <w:rsid w:val="00B315E5"/>
    <w:rsid w:val="00B4098B"/>
    <w:rsid w:val="00B41963"/>
    <w:rsid w:val="00B47C1C"/>
    <w:rsid w:val="00B50C78"/>
    <w:rsid w:val="00B5351F"/>
    <w:rsid w:val="00B562B8"/>
    <w:rsid w:val="00B70F8F"/>
    <w:rsid w:val="00B8098E"/>
    <w:rsid w:val="00B81DDF"/>
    <w:rsid w:val="00B84592"/>
    <w:rsid w:val="00B86D0F"/>
    <w:rsid w:val="00B8758F"/>
    <w:rsid w:val="00B96692"/>
    <w:rsid w:val="00BA5D53"/>
    <w:rsid w:val="00BB08C4"/>
    <w:rsid w:val="00BC1012"/>
    <w:rsid w:val="00BC1F07"/>
    <w:rsid w:val="00BC54B8"/>
    <w:rsid w:val="00BC5FCF"/>
    <w:rsid w:val="00BD3C3E"/>
    <w:rsid w:val="00BD7013"/>
    <w:rsid w:val="00BE33E8"/>
    <w:rsid w:val="00BE33FB"/>
    <w:rsid w:val="00BE6567"/>
    <w:rsid w:val="00BF29DF"/>
    <w:rsid w:val="00BF2D65"/>
    <w:rsid w:val="00BF68DC"/>
    <w:rsid w:val="00BF73F2"/>
    <w:rsid w:val="00C0162B"/>
    <w:rsid w:val="00C03939"/>
    <w:rsid w:val="00C04CBC"/>
    <w:rsid w:val="00C10E4D"/>
    <w:rsid w:val="00C159C5"/>
    <w:rsid w:val="00C161A7"/>
    <w:rsid w:val="00C17C77"/>
    <w:rsid w:val="00C26B08"/>
    <w:rsid w:val="00C33676"/>
    <w:rsid w:val="00C34224"/>
    <w:rsid w:val="00C3553C"/>
    <w:rsid w:val="00C35DF7"/>
    <w:rsid w:val="00C36BEE"/>
    <w:rsid w:val="00C53CAE"/>
    <w:rsid w:val="00C617D0"/>
    <w:rsid w:val="00C6767D"/>
    <w:rsid w:val="00C71B36"/>
    <w:rsid w:val="00C759BB"/>
    <w:rsid w:val="00C76315"/>
    <w:rsid w:val="00C81264"/>
    <w:rsid w:val="00C812FE"/>
    <w:rsid w:val="00C8234B"/>
    <w:rsid w:val="00C82D92"/>
    <w:rsid w:val="00C86C16"/>
    <w:rsid w:val="00C9139C"/>
    <w:rsid w:val="00C97BC5"/>
    <w:rsid w:val="00CA1E74"/>
    <w:rsid w:val="00CB149D"/>
    <w:rsid w:val="00CB2774"/>
    <w:rsid w:val="00CB3BAF"/>
    <w:rsid w:val="00CB3ECC"/>
    <w:rsid w:val="00CC421C"/>
    <w:rsid w:val="00CC592F"/>
    <w:rsid w:val="00CC61B2"/>
    <w:rsid w:val="00CC636A"/>
    <w:rsid w:val="00CE7BF2"/>
    <w:rsid w:val="00CF1F70"/>
    <w:rsid w:val="00CF7E0A"/>
    <w:rsid w:val="00D014DD"/>
    <w:rsid w:val="00D07B7C"/>
    <w:rsid w:val="00D10314"/>
    <w:rsid w:val="00D11E0C"/>
    <w:rsid w:val="00D16CA8"/>
    <w:rsid w:val="00D17A10"/>
    <w:rsid w:val="00D27979"/>
    <w:rsid w:val="00D27D13"/>
    <w:rsid w:val="00D32A7A"/>
    <w:rsid w:val="00D330B5"/>
    <w:rsid w:val="00D41593"/>
    <w:rsid w:val="00D50604"/>
    <w:rsid w:val="00D516F3"/>
    <w:rsid w:val="00D53FB5"/>
    <w:rsid w:val="00D6253A"/>
    <w:rsid w:val="00D66EE2"/>
    <w:rsid w:val="00D77789"/>
    <w:rsid w:val="00D81206"/>
    <w:rsid w:val="00D8218B"/>
    <w:rsid w:val="00D84024"/>
    <w:rsid w:val="00D92248"/>
    <w:rsid w:val="00DA069F"/>
    <w:rsid w:val="00DA6038"/>
    <w:rsid w:val="00DA6879"/>
    <w:rsid w:val="00DB10D4"/>
    <w:rsid w:val="00DB1E4B"/>
    <w:rsid w:val="00DB29BB"/>
    <w:rsid w:val="00DB619D"/>
    <w:rsid w:val="00DC7716"/>
    <w:rsid w:val="00DD0403"/>
    <w:rsid w:val="00DD1AD8"/>
    <w:rsid w:val="00DD64DE"/>
    <w:rsid w:val="00DD7818"/>
    <w:rsid w:val="00DE1348"/>
    <w:rsid w:val="00DF1BAD"/>
    <w:rsid w:val="00E0122D"/>
    <w:rsid w:val="00E05D2A"/>
    <w:rsid w:val="00E13D5C"/>
    <w:rsid w:val="00E16EB8"/>
    <w:rsid w:val="00E20316"/>
    <w:rsid w:val="00E22E7A"/>
    <w:rsid w:val="00E24DDA"/>
    <w:rsid w:val="00E2600D"/>
    <w:rsid w:val="00E26D7A"/>
    <w:rsid w:val="00E32F36"/>
    <w:rsid w:val="00E335A1"/>
    <w:rsid w:val="00E3506A"/>
    <w:rsid w:val="00E42AD0"/>
    <w:rsid w:val="00E44A59"/>
    <w:rsid w:val="00E50B2E"/>
    <w:rsid w:val="00E562A3"/>
    <w:rsid w:val="00E60FC7"/>
    <w:rsid w:val="00E62B20"/>
    <w:rsid w:val="00E64D1C"/>
    <w:rsid w:val="00E778CD"/>
    <w:rsid w:val="00E95FEC"/>
    <w:rsid w:val="00E978A4"/>
    <w:rsid w:val="00EA4CA2"/>
    <w:rsid w:val="00EA7905"/>
    <w:rsid w:val="00EB1553"/>
    <w:rsid w:val="00EB43A8"/>
    <w:rsid w:val="00EB6342"/>
    <w:rsid w:val="00EB6550"/>
    <w:rsid w:val="00EB74DF"/>
    <w:rsid w:val="00EC1DB2"/>
    <w:rsid w:val="00EC519A"/>
    <w:rsid w:val="00ED3736"/>
    <w:rsid w:val="00ED4A63"/>
    <w:rsid w:val="00ED7133"/>
    <w:rsid w:val="00EE27A6"/>
    <w:rsid w:val="00F0053E"/>
    <w:rsid w:val="00F035DA"/>
    <w:rsid w:val="00F04B86"/>
    <w:rsid w:val="00F04EC2"/>
    <w:rsid w:val="00F07610"/>
    <w:rsid w:val="00F07914"/>
    <w:rsid w:val="00F21CFC"/>
    <w:rsid w:val="00F2622F"/>
    <w:rsid w:val="00F265A7"/>
    <w:rsid w:val="00F31899"/>
    <w:rsid w:val="00F31FCE"/>
    <w:rsid w:val="00F37D41"/>
    <w:rsid w:val="00F41B1A"/>
    <w:rsid w:val="00F44D6E"/>
    <w:rsid w:val="00F46DF1"/>
    <w:rsid w:val="00F53362"/>
    <w:rsid w:val="00F6370A"/>
    <w:rsid w:val="00F63D0C"/>
    <w:rsid w:val="00F67104"/>
    <w:rsid w:val="00F81730"/>
    <w:rsid w:val="00F81B69"/>
    <w:rsid w:val="00F82724"/>
    <w:rsid w:val="00F84B12"/>
    <w:rsid w:val="00F8532A"/>
    <w:rsid w:val="00F87075"/>
    <w:rsid w:val="00F90010"/>
    <w:rsid w:val="00F91138"/>
    <w:rsid w:val="00F92AC7"/>
    <w:rsid w:val="00F931C2"/>
    <w:rsid w:val="00FA0610"/>
    <w:rsid w:val="00FA2703"/>
    <w:rsid w:val="00FB2DEC"/>
    <w:rsid w:val="00FC0A13"/>
    <w:rsid w:val="00FC61F4"/>
    <w:rsid w:val="00FD302F"/>
    <w:rsid w:val="00FE59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FA51"/>
  <w15:chartTrackingRefBased/>
  <w15:docId w15:val="{94B0C2FD-4BAC-0941-8130-5B18339E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E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B7A8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B7A8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B7A8F"/>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B7A8F"/>
    <w:pPr>
      <w:keepNext/>
      <w:keepLines/>
      <w:spacing w:before="80" w:after="40"/>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B7A8F"/>
    <w:pPr>
      <w:keepNext/>
      <w:keepLines/>
      <w:spacing w:before="80" w:after="40"/>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B7A8F"/>
    <w:pPr>
      <w:keepNext/>
      <w:keepLines/>
      <w:spacing w:before="4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B7A8F"/>
    <w:pPr>
      <w:keepNext/>
      <w:keepLines/>
      <w:spacing w:before="4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B7A8F"/>
    <w:pPr>
      <w:keepNext/>
      <w:keepLines/>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B7A8F"/>
    <w:pPr>
      <w:keepNext/>
      <w:keepLines/>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8F"/>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3B7A8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3B7A8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3B7A8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3B7A8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3B7A8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B7A8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B7A8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B7A8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B7A8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B7A8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B7A8F"/>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B7A8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B7A8F"/>
    <w:pPr>
      <w:spacing w:before="160" w:after="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B7A8F"/>
    <w:rPr>
      <w:i/>
      <w:iCs/>
      <w:color w:val="404040" w:themeColor="text1" w:themeTint="BF"/>
      <w:lang w:val="en-US"/>
    </w:rPr>
  </w:style>
  <w:style w:type="paragraph" w:styleId="ListParagraph">
    <w:name w:val="List Paragraph"/>
    <w:basedOn w:val="Normal"/>
    <w:uiPriority w:val="34"/>
    <w:qFormat/>
    <w:rsid w:val="003B7A8F"/>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B7A8F"/>
    <w:rPr>
      <w:i/>
      <w:iCs/>
      <w:color w:val="0F4761" w:themeColor="accent1" w:themeShade="BF"/>
    </w:rPr>
  </w:style>
  <w:style w:type="paragraph" w:styleId="IntenseQuote">
    <w:name w:val="Intense Quote"/>
    <w:basedOn w:val="Normal"/>
    <w:next w:val="Normal"/>
    <w:link w:val="IntenseQuoteChar"/>
    <w:uiPriority w:val="30"/>
    <w:qFormat/>
    <w:rsid w:val="003B7A8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B7A8F"/>
    <w:rPr>
      <w:i/>
      <w:iCs/>
      <w:color w:val="0F4761" w:themeColor="accent1" w:themeShade="BF"/>
      <w:lang w:val="en-US"/>
    </w:rPr>
  </w:style>
  <w:style w:type="character" w:styleId="IntenseReference">
    <w:name w:val="Intense Reference"/>
    <w:basedOn w:val="DefaultParagraphFont"/>
    <w:uiPriority w:val="32"/>
    <w:qFormat/>
    <w:rsid w:val="003B7A8F"/>
    <w:rPr>
      <w:b/>
      <w:bCs/>
      <w:smallCaps/>
      <w:color w:val="0F4761" w:themeColor="accent1" w:themeShade="BF"/>
      <w:spacing w:val="5"/>
    </w:rPr>
  </w:style>
  <w:style w:type="table" w:styleId="TableGrid">
    <w:name w:val="Table Grid"/>
    <w:basedOn w:val="TableNormal"/>
    <w:uiPriority w:val="39"/>
    <w:rsid w:val="00EB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4DF"/>
    <w:rPr>
      <w:sz w:val="16"/>
      <w:szCs w:val="16"/>
    </w:rPr>
  </w:style>
  <w:style w:type="paragraph" w:styleId="CommentText">
    <w:name w:val="annotation text"/>
    <w:basedOn w:val="Normal"/>
    <w:link w:val="CommentTextChar"/>
    <w:uiPriority w:val="99"/>
    <w:unhideWhenUsed/>
    <w:rsid w:val="00EB74DF"/>
    <w:pPr>
      <w:spacing w:before="200" w:after="200"/>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EB74DF"/>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B74DF"/>
    <w:pPr>
      <w:spacing w:before="0" w:after="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B74DF"/>
    <w:rPr>
      <w:rFonts w:ascii="Calibri" w:eastAsia="Times New Roman" w:hAnsi="Calibri" w:cs="Times New Roman"/>
      <w:b/>
      <w:bCs/>
      <w:kern w:val="0"/>
      <w:sz w:val="20"/>
      <w:szCs w:val="20"/>
      <w:lang w:val="en-US"/>
      <w14:ligatures w14:val="none"/>
    </w:rPr>
  </w:style>
  <w:style w:type="character" w:styleId="Hyperlink">
    <w:name w:val="Hyperlink"/>
    <w:basedOn w:val="DefaultParagraphFont"/>
    <w:uiPriority w:val="99"/>
    <w:unhideWhenUsed/>
    <w:rsid w:val="00B22D1D"/>
    <w:rPr>
      <w:color w:val="467886" w:themeColor="hyperlink"/>
      <w:u w:val="single"/>
    </w:rPr>
  </w:style>
  <w:style w:type="character" w:styleId="UnresolvedMention">
    <w:name w:val="Unresolved Mention"/>
    <w:basedOn w:val="DefaultParagraphFont"/>
    <w:uiPriority w:val="99"/>
    <w:semiHidden/>
    <w:unhideWhenUsed/>
    <w:rsid w:val="00B22D1D"/>
    <w:rPr>
      <w:color w:val="605E5C"/>
      <w:shd w:val="clear" w:color="auto" w:fill="E1DFDD"/>
    </w:rPr>
  </w:style>
  <w:style w:type="paragraph" w:customStyle="1" w:styleId="Body">
    <w:name w:val="Body"/>
    <w:rsid w:val="003D58C2"/>
    <w:pPr>
      <w:pBdr>
        <w:top w:val="nil"/>
        <w:left w:val="nil"/>
        <w:bottom w:val="nil"/>
        <w:right w:val="nil"/>
        <w:between w:val="nil"/>
        <w:bar w:val="nil"/>
      </w:pBdr>
    </w:pPr>
    <w:rPr>
      <w:rFonts w:ascii="Arial" w:eastAsia="Arial Unicode MS" w:hAnsi="Arial" w:cs="Arial Unicode MS"/>
      <w:color w:val="000000"/>
      <w:kern w:val="0"/>
      <w:sz w:val="20"/>
      <w:szCs w:val="20"/>
      <w:u w:color="000000"/>
      <w:bdr w:val="nil"/>
      <w14:ligatures w14:val="none"/>
    </w:rPr>
  </w:style>
  <w:style w:type="character" w:customStyle="1" w:styleId="None">
    <w:name w:val="None"/>
    <w:rsid w:val="003D58C2"/>
  </w:style>
  <w:style w:type="paragraph" w:styleId="Revision">
    <w:name w:val="Revision"/>
    <w:hidden/>
    <w:uiPriority w:val="99"/>
    <w:semiHidden/>
    <w:rsid w:val="0034422B"/>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1E1CCA"/>
    <w:rPr>
      <w:color w:val="96607D" w:themeColor="followedHyperlink"/>
      <w:u w:val="single"/>
    </w:rPr>
  </w:style>
  <w:style w:type="table" w:styleId="GridTable4-Accent1">
    <w:name w:val="Grid Table 4 Accent 1"/>
    <w:basedOn w:val="TableNormal"/>
    <w:uiPriority w:val="49"/>
    <w:rsid w:val="000977C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4">
    <w:name w:val="Grid Table 5 Dark Accent 4"/>
    <w:basedOn w:val="TableNormal"/>
    <w:uiPriority w:val="50"/>
    <w:rsid w:val="000977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ListTable4-Accent1">
    <w:name w:val="List Table 4 Accent 1"/>
    <w:basedOn w:val="TableNormal"/>
    <w:uiPriority w:val="49"/>
    <w:rsid w:val="000977C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1">
    <w:name w:val="Grid Table 1 Light Accent 1"/>
    <w:basedOn w:val="TableNormal"/>
    <w:uiPriority w:val="46"/>
    <w:rsid w:val="000977CE"/>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46DF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E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5640">
      <w:bodyDiv w:val="1"/>
      <w:marLeft w:val="0"/>
      <w:marRight w:val="0"/>
      <w:marTop w:val="0"/>
      <w:marBottom w:val="0"/>
      <w:divBdr>
        <w:top w:val="none" w:sz="0" w:space="0" w:color="auto"/>
        <w:left w:val="none" w:sz="0" w:space="0" w:color="auto"/>
        <w:bottom w:val="none" w:sz="0" w:space="0" w:color="auto"/>
        <w:right w:val="none" w:sz="0" w:space="0" w:color="auto"/>
      </w:divBdr>
      <w:divsChild>
        <w:div w:id="117815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210314">
              <w:marLeft w:val="0"/>
              <w:marRight w:val="0"/>
              <w:marTop w:val="0"/>
              <w:marBottom w:val="0"/>
              <w:divBdr>
                <w:top w:val="none" w:sz="0" w:space="0" w:color="auto"/>
                <w:left w:val="none" w:sz="0" w:space="0" w:color="auto"/>
                <w:bottom w:val="none" w:sz="0" w:space="0" w:color="auto"/>
                <w:right w:val="none" w:sz="0" w:space="0" w:color="auto"/>
              </w:divBdr>
              <w:divsChild>
                <w:div w:id="14020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3749">
      <w:bodyDiv w:val="1"/>
      <w:marLeft w:val="0"/>
      <w:marRight w:val="0"/>
      <w:marTop w:val="0"/>
      <w:marBottom w:val="0"/>
      <w:divBdr>
        <w:top w:val="none" w:sz="0" w:space="0" w:color="auto"/>
        <w:left w:val="none" w:sz="0" w:space="0" w:color="auto"/>
        <w:bottom w:val="none" w:sz="0" w:space="0" w:color="auto"/>
        <w:right w:val="none" w:sz="0" w:space="0" w:color="auto"/>
      </w:divBdr>
      <w:divsChild>
        <w:div w:id="1038046230">
          <w:marLeft w:val="0"/>
          <w:marRight w:val="0"/>
          <w:marTop w:val="0"/>
          <w:marBottom w:val="0"/>
          <w:divBdr>
            <w:top w:val="none" w:sz="0" w:space="0" w:color="auto"/>
            <w:left w:val="none" w:sz="0" w:space="0" w:color="auto"/>
            <w:bottom w:val="none" w:sz="0" w:space="0" w:color="auto"/>
            <w:right w:val="none" w:sz="0" w:space="0" w:color="auto"/>
          </w:divBdr>
          <w:divsChild>
            <w:div w:id="1088041509">
              <w:marLeft w:val="0"/>
              <w:marRight w:val="0"/>
              <w:marTop w:val="0"/>
              <w:marBottom w:val="0"/>
              <w:divBdr>
                <w:top w:val="none" w:sz="0" w:space="0" w:color="auto"/>
                <w:left w:val="none" w:sz="0" w:space="0" w:color="auto"/>
                <w:bottom w:val="none" w:sz="0" w:space="0" w:color="auto"/>
                <w:right w:val="none" w:sz="0" w:space="0" w:color="auto"/>
              </w:divBdr>
              <w:divsChild>
                <w:div w:id="2524723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8564158">
      <w:bodyDiv w:val="1"/>
      <w:marLeft w:val="0"/>
      <w:marRight w:val="0"/>
      <w:marTop w:val="0"/>
      <w:marBottom w:val="0"/>
      <w:divBdr>
        <w:top w:val="none" w:sz="0" w:space="0" w:color="auto"/>
        <w:left w:val="none" w:sz="0" w:space="0" w:color="auto"/>
        <w:bottom w:val="none" w:sz="0" w:space="0" w:color="auto"/>
        <w:right w:val="none" w:sz="0" w:space="0" w:color="auto"/>
      </w:divBdr>
    </w:div>
    <w:div w:id="333729446">
      <w:bodyDiv w:val="1"/>
      <w:marLeft w:val="0"/>
      <w:marRight w:val="0"/>
      <w:marTop w:val="0"/>
      <w:marBottom w:val="0"/>
      <w:divBdr>
        <w:top w:val="none" w:sz="0" w:space="0" w:color="auto"/>
        <w:left w:val="none" w:sz="0" w:space="0" w:color="auto"/>
        <w:bottom w:val="none" w:sz="0" w:space="0" w:color="auto"/>
        <w:right w:val="none" w:sz="0" w:space="0" w:color="auto"/>
      </w:divBdr>
    </w:div>
    <w:div w:id="348214086">
      <w:bodyDiv w:val="1"/>
      <w:marLeft w:val="0"/>
      <w:marRight w:val="0"/>
      <w:marTop w:val="0"/>
      <w:marBottom w:val="0"/>
      <w:divBdr>
        <w:top w:val="none" w:sz="0" w:space="0" w:color="auto"/>
        <w:left w:val="none" w:sz="0" w:space="0" w:color="auto"/>
        <w:bottom w:val="none" w:sz="0" w:space="0" w:color="auto"/>
        <w:right w:val="none" w:sz="0" w:space="0" w:color="auto"/>
      </w:divBdr>
      <w:divsChild>
        <w:div w:id="1524127854">
          <w:marLeft w:val="0"/>
          <w:marRight w:val="0"/>
          <w:marTop w:val="0"/>
          <w:marBottom w:val="0"/>
          <w:divBdr>
            <w:top w:val="none" w:sz="0" w:space="0" w:color="auto"/>
            <w:left w:val="none" w:sz="0" w:space="0" w:color="auto"/>
            <w:bottom w:val="none" w:sz="0" w:space="0" w:color="auto"/>
            <w:right w:val="none" w:sz="0" w:space="0" w:color="auto"/>
          </w:divBdr>
          <w:divsChild>
            <w:div w:id="1366908760">
              <w:marLeft w:val="0"/>
              <w:marRight w:val="0"/>
              <w:marTop w:val="0"/>
              <w:marBottom w:val="0"/>
              <w:divBdr>
                <w:top w:val="none" w:sz="0" w:space="0" w:color="auto"/>
                <w:left w:val="none" w:sz="0" w:space="0" w:color="auto"/>
                <w:bottom w:val="none" w:sz="0" w:space="0" w:color="auto"/>
                <w:right w:val="none" w:sz="0" w:space="0" w:color="auto"/>
              </w:divBdr>
              <w:divsChild>
                <w:div w:id="200168952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58497234">
      <w:bodyDiv w:val="1"/>
      <w:marLeft w:val="0"/>
      <w:marRight w:val="0"/>
      <w:marTop w:val="0"/>
      <w:marBottom w:val="0"/>
      <w:divBdr>
        <w:top w:val="none" w:sz="0" w:space="0" w:color="auto"/>
        <w:left w:val="none" w:sz="0" w:space="0" w:color="auto"/>
        <w:bottom w:val="none" w:sz="0" w:space="0" w:color="auto"/>
        <w:right w:val="none" w:sz="0" w:space="0" w:color="auto"/>
      </w:divBdr>
      <w:divsChild>
        <w:div w:id="1058823881">
          <w:marLeft w:val="0"/>
          <w:marRight w:val="0"/>
          <w:marTop w:val="0"/>
          <w:marBottom w:val="0"/>
          <w:divBdr>
            <w:top w:val="none" w:sz="0" w:space="0" w:color="auto"/>
            <w:left w:val="none" w:sz="0" w:space="0" w:color="auto"/>
            <w:bottom w:val="none" w:sz="0" w:space="0" w:color="auto"/>
            <w:right w:val="none" w:sz="0" w:space="0" w:color="auto"/>
          </w:divBdr>
        </w:div>
        <w:div w:id="1751999415">
          <w:marLeft w:val="0"/>
          <w:marRight w:val="0"/>
          <w:marTop w:val="0"/>
          <w:marBottom w:val="0"/>
          <w:divBdr>
            <w:top w:val="none" w:sz="0" w:space="0" w:color="auto"/>
            <w:left w:val="none" w:sz="0" w:space="0" w:color="auto"/>
            <w:bottom w:val="none" w:sz="0" w:space="0" w:color="auto"/>
            <w:right w:val="none" w:sz="0" w:space="0" w:color="auto"/>
          </w:divBdr>
        </w:div>
        <w:div w:id="69472605">
          <w:marLeft w:val="0"/>
          <w:marRight w:val="0"/>
          <w:marTop w:val="0"/>
          <w:marBottom w:val="0"/>
          <w:divBdr>
            <w:top w:val="none" w:sz="0" w:space="0" w:color="auto"/>
            <w:left w:val="none" w:sz="0" w:space="0" w:color="auto"/>
            <w:bottom w:val="none" w:sz="0" w:space="0" w:color="auto"/>
            <w:right w:val="none" w:sz="0" w:space="0" w:color="auto"/>
          </w:divBdr>
        </w:div>
        <w:div w:id="868103642">
          <w:marLeft w:val="0"/>
          <w:marRight w:val="0"/>
          <w:marTop w:val="0"/>
          <w:marBottom w:val="0"/>
          <w:divBdr>
            <w:top w:val="none" w:sz="0" w:space="0" w:color="auto"/>
            <w:left w:val="none" w:sz="0" w:space="0" w:color="auto"/>
            <w:bottom w:val="none" w:sz="0" w:space="0" w:color="auto"/>
            <w:right w:val="none" w:sz="0" w:space="0" w:color="auto"/>
          </w:divBdr>
        </w:div>
        <w:div w:id="202792393">
          <w:marLeft w:val="0"/>
          <w:marRight w:val="0"/>
          <w:marTop w:val="0"/>
          <w:marBottom w:val="0"/>
          <w:divBdr>
            <w:top w:val="none" w:sz="0" w:space="0" w:color="auto"/>
            <w:left w:val="none" w:sz="0" w:space="0" w:color="auto"/>
            <w:bottom w:val="none" w:sz="0" w:space="0" w:color="auto"/>
            <w:right w:val="none" w:sz="0" w:space="0" w:color="auto"/>
          </w:divBdr>
        </w:div>
        <w:div w:id="390345188">
          <w:marLeft w:val="0"/>
          <w:marRight w:val="0"/>
          <w:marTop w:val="0"/>
          <w:marBottom w:val="0"/>
          <w:divBdr>
            <w:top w:val="none" w:sz="0" w:space="0" w:color="auto"/>
            <w:left w:val="none" w:sz="0" w:space="0" w:color="auto"/>
            <w:bottom w:val="none" w:sz="0" w:space="0" w:color="auto"/>
            <w:right w:val="none" w:sz="0" w:space="0" w:color="auto"/>
          </w:divBdr>
        </w:div>
        <w:div w:id="375282445">
          <w:marLeft w:val="0"/>
          <w:marRight w:val="0"/>
          <w:marTop w:val="0"/>
          <w:marBottom w:val="0"/>
          <w:divBdr>
            <w:top w:val="none" w:sz="0" w:space="0" w:color="auto"/>
            <w:left w:val="none" w:sz="0" w:space="0" w:color="auto"/>
            <w:bottom w:val="none" w:sz="0" w:space="0" w:color="auto"/>
            <w:right w:val="none" w:sz="0" w:space="0" w:color="auto"/>
          </w:divBdr>
        </w:div>
        <w:div w:id="773018279">
          <w:marLeft w:val="0"/>
          <w:marRight w:val="0"/>
          <w:marTop w:val="0"/>
          <w:marBottom w:val="0"/>
          <w:divBdr>
            <w:top w:val="none" w:sz="0" w:space="0" w:color="auto"/>
            <w:left w:val="none" w:sz="0" w:space="0" w:color="auto"/>
            <w:bottom w:val="none" w:sz="0" w:space="0" w:color="auto"/>
            <w:right w:val="none" w:sz="0" w:space="0" w:color="auto"/>
          </w:divBdr>
        </w:div>
        <w:div w:id="1951039344">
          <w:marLeft w:val="0"/>
          <w:marRight w:val="0"/>
          <w:marTop w:val="0"/>
          <w:marBottom w:val="0"/>
          <w:divBdr>
            <w:top w:val="none" w:sz="0" w:space="0" w:color="auto"/>
            <w:left w:val="none" w:sz="0" w:space="0" w:color="auto"/>
            <w:bottom w:val="none" w:sz="0" w:space="0" w:color="auto"/>
            <w:right w:val="none" w:sz="0" w:space="0" w:color="auto"/>
          </w:divBdr>
        </w:div>
      </w:divsChild>
    </w:div>
    <w:div w:id="481776728">
      <w:bodyDiv w:val="1"/>
      <w:marLeft w:val="0"/>
      <w:marRight w:val="0"/>
      <w:marTop w:val="0"/>
      <w:marBottom w:val="0"/>
      <w:divBdr>
        <w:top w:val="none" w:sz="0" w:space="0" w:color="auto"/>
        <w:left w:val="none" w:sz="0" w:space="0" w:color="auto"/>
        <w:bottom w:val="none" w:sz="0" w:space="0" w:color="auto"/>
        <w:right w:val="none" w:sz="0" w:space="0" w:color="auto"/>
      </w:divBdr>
      <w:divsChild>
        <w:div w:id="1214729579">
          <w:marLeft w:val="0"/>
          <w:marRight w:val="0"/>
          <w:marTop w:val="0"/>
          <w:marBottom w:val="0"/>
          <w:divBdr>
            <w:top w:val="none" w:sz="0" w:space="0" w:color="auto"/>
            <w:left w:val="none" w:sz="0" w:space="0" w:color="auto"/>
            <w:bottom w:val="none" w:sz="0" w:space="0" w:color="auto"/>
            <w:right w:val="none" w:sz="0" w:space="0" w:color="auto"/>
          </w:divBdr>
          <w:divsChild>
            <w:div w:id="1982542463">
              <w:marLeft w:val="0"/>
              <w:marRight w:val="0"/>
              <w:marTop w:val="0"/>
              <w:marBottom w:val="0"/>
              <w:divBdr>
                <w:top w:val="none" w:sz="0" w:space="0" w:color="auto"/>
                <w:left w:val="none" w:sz="0" w:space="0" w:color="auto"/>
                <w:bottom w:val="none" w:sz="0" w:space="0" w:color="auto"/>
                <w:right w:val="none" w:sz="0" w:space="0" w:color="auto"/>
              </w:divBdr>
              <w:divsChild>
                <w:div w:id="122260105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8422748">
      <w:bodyDiv w:val="1"/>
      <w:marLeft w:val="0"/>
      <w:marRight w:val="0"/>
      <w:marTop w:val="0"/>
      <w:marBottom w:val="0"/>
      <w:divBdr>
        <w:top w:val="none" w:sz="0" w:space="0" w:color="auto"/>
        <w:left w:val="none" w:sz="0" w:space="0" w:color="auto"/>
        <w:bottom w:val="none" w:sz="0" w:space="0" w:color="auto"/>
        <w:right w:val="none" w:sz="0" w:space="0" w:color="auto"/>
      </w:divBdr>
      <w:divsChild>
        <w:div w:id="1740710508">
          <w:marLeft w:val="0"/>
          <w:marRight w:val="0"/>
          <w:marTop w:val="0"/>
          <w:marBottom w:val="0"/>
          <w:divBdr>
            <w:top w:val="none" w:sz="0" w:space="0" w:color="auto"/>
            <w:left w:val="none" w:sz="0" w:space="0" w:color="auto"/>
            <w:bottom w:val="none" w:sz="0" w:space="0" w:color="auto"/>
            <w:right w:val="none" w:sz="0" w:space="0" w:color="auto"/>
          </w:divBdr>
          <w:divsChild>
            <w:div w:id="1351909157">
              <w:marLeft w:val="0"/>
              <w:marRight w:val="0"/>
              <w:marTop w:val="0"/>
              <w:marBottom w:val="0"/>
              <w:divBdr>
                <w:top w:val="none" w:sz="0" w:space="0" w:color="auto"/>
                <w:left w:val="none" w:sz="0" w:space="0" w:color="auto"/>
                <w:bottom w:val="none" w:sz="0" w:space="0" w:color="auto"/>
                <w:right w:val="none" w:sz="0" w:space="0" w:color="auto"/>
              </w:divBdr>
              <w:divsChild>
                <w:div w:id="2510087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1335453">
      <w:bodyDiv w:val="1"/>
      <w:marLeft w:val="0"/>
      <w:marRight w:val="0"/>
      <w:marTop w:val="0"/>
      <w:marBottom w:val="0"/>
      <w:divBdr>
        <w:top w:val="none" w:sz="0" w:space="0" w:color="auto"/>
        <w:left w:val="none" w:sz="0" w:space="0" w:color="auto"/>
        <w:bottom w:val="none" w:sz="0" w:space="0" w:color="auto"/>
        <w:right w:val="none" w:sz="0" w:space="0" w:color="auto"/>
      </w:divBdr>
      <w:divsChild>
        <w:div w:id="912158398">
          <w:marLeft w:val="0"/>
          <w:marRight w:val="0"/>
          <w:marTop w:val="0"/>
          <w:marBottom w:val="0"/>
          <w:divBdr>
            <w:top w:val="none" w:sz="0" w:space="0" w:color="auto"/>
            <w:left w:val="none" w:sz="0" w:space="0" w:color="auto"/>
            <w:bottom w:val="none" w:sz="0" w:space="0" w:color="auto"/>
            <w:right w:val="none" w:sz="0" w:space="0" w:color="auto"/>
          </w:divBdr>
          <w:divsChild>
            <w:div w:id="246964919">
              <w:marLeft w:val="0"/>
              <w:marRight w:val="0"/>
              <w:marTop w:val="0"/>
              <w:marBottom w:val="0"/>
              <w:divBdr>
                <w:top w:val="none" w:sz="0" w:space="0" w:color="auto"/>
                <w:left w:val="none" w:sz="0" w:space="0" w:color="auto"/>
                <w:bottom w:val="none" w:sz="0" w:space="0" w:color="auto"/>
                <w:right w:val="none" w:sz="0" w:space="0" w:color="auto"/>
              </w:divBdr>
              <w:divsChild>
                <w:div w:id="15255136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63685347">
      <w:bodyDiv w:val="1"/>
      <w:marLeft w:val="0"/>
      <w:marRight w:val="0"/>
      <w:marTop w:val="0"/>
      <w:marBottom w:val="0"/>
      <w:divBdr>
        <w:top w:val="none" w:sz="0" w:space="0" w:color="auto"/>
        <w:left w:val="none" w:sz="0" w:space="0" w:color="auto"/>
        <w:bottom w:val="none" w:sz="0" w:space="0" w:color="auto"/>
        <w:right w:val="none" w:sz="0" w:space="0" w:color="auto"/>
      </w:divBdr>
      <w:divsChild>
        <w:div w:id="1480271747">
          <w:marLeft w:val="0"/>
          <w:marRight w:val="0"/>
          <w:marTop w:val="0"/>
          <w:marBottom w:val="0"/>
          <w:divBdr>
            <w:top w:val="none" w:sz="0" w:space="0" w:color="auto"/>
            <w:left w:val="none" w:sz="0" w:space="0" w:color="auto"/>
            <w:bottom w:val="none" w:sz="0" w:space="0" w:color="auto"/>
            <w:right w:val="none" w:sz="0" w:space="0" w:color="auto"/>
          </w:divBdr>
        </w:div>
        <w:div w:id="1815293376">
          <w:marLeft w:val="0"/>
          <w:marRight w:val="0"/>
          <w:marTop w:val="0"/>
          <w:marBottom w:val="0"/>
          <w:divBdr>
            <w:top w:val="none" w:sz="0" w:space="0" w:color="auto"/>
            <w:left w:val="none" w:sz="0" w:space="0" w:color="auto"/>
            <w:bottom w:val="none" w:sz="0" w:space="0" w:color="auto"/>
            <w:right w:val="none" w:sz="0" w:space="0" w:color="auto"/>
          </w:divBdr>
        </w:div>
      </w:divsChild>
    </w:div>
    <w:div w:id="718432181">
      <w:bodyDiv w:val="1"/>
      <w:marLeft w:val="0"/>
      <w:marRight w:val="0"/>
      <w:marTop w:val="0"/>
      <w:marBottom w:val="0"/>
      <w:divBdr>
        <w:top w:val="none" w:sz="0" w:space="0" w:color="auto"/>
        <w:left w:val="none" w:sz="0" w:space="0" w:color="auto"/>
        <w:bottom w:val="none" w:sz="0" w:space="0" w:color="auto"/>
        <w:right w:val="none" w:sz="0" w:space="0" w:color="auto"/>
      </w:divBdr>
      <w:divsChild>
        <w:div w:id="158276040">
          <w:marLeft w:val="0"/>
          <w:marRight w:val="0"/>
          <w:marTop w:val="0"/>
          <w:marBottom w:val="0"/>
          <w:divBdr>
            <w:top w:val="none" w:sz="0" w:space="0" w:color="auto"/>
            <w:left w:val="none" w:sz="0" w:space="0" w:color="auto"/>
            <w:bottom w:val="none" w:sz="0" w:space="0" w:color="auto"/>
            <w:right w:val="none" w:sz="0" w:space="0" w:color="auto"/>
          </w:divBdr>
          <w:divsChild>
            <w:div w:id="1132674369">
              <w:marLeft w:val="0"/>
              <w:marRight w:val="0"/>
              <w:marTop w:val="0"/>
              <w:marBottom w:val="0"/>
              <w:divBdr>
                <w:top w:val="none" w:sz="0" w:space="0" w:color="auto"/>
                <w:left w:val="none" w:sz="0" w:space="0" w:color="auto"/>
                <w:bottom w:val="none" w:sz="0" w:space="0" w:color="auto"/>
                <w:right w:val="none" w:sz="0" w:space="0" w:color="auto"/>
              </w:divBdr>
              <w:divsChild>
                <w:div w:id="12392468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78180816">
      <w:bodyDiv w:val="1"/>
      <w:marLeft w:val="0"/>
      <w:marRight w:val="0"/>
      <w:marTop w:val="0"/>
      <w:marBottom w:val="0"/>
      <w:divBdr>
        <w:top w:val="none" w:sz="0" w:space="0" w:color="auto"/>
        <w:left w:val="none" w:sz="0" w:space="0" w:color="auto"/>
        <w:bottom w:val="none" w:sz="0" w:space="0" w:color="auto"/>
        <w:right w:val="none" w:sz="0" w:space="0" w:color="auto"/>
      </w:divBdr>
      <w:divsChild>
        <w:div w:id="1949777268">
          <w:marLeft w:val="0"/>
          <w:marRight w:val="0"/>
          <w:marTop w:val="0"/>
          <w:marBottom w:val="0"/>
          <w:divBdr>
            <w:top w:val="none" w:sz="0" w:space="0" w:color="auto"/>
            <w:left w:val="none" w:sz="0" w:space="0" w:color="auto"/>
            <w:bottom w:val="none" w:sz="0" w:space="0" w:color="auto"/>
            <w:right w:val="none" w:sz="0" w:space="0" w:color="auto"/>
          </w:divBdr>
          <w:divsChild>
            <w:div w:id="342780651">
              <w:marLeft w:val="0"/>
              <w:marRight w:val="0"/>
              <w:marTop w:val="0"/>
              <w:marBottom w:val="0"/>
              <w:divBdr>
                <w:top w:val="none" w:sz="0" w:space="0" w:color="auto"/>
                <w:left w:val="none" w:sz="0" w:space="0" w:color="auto"/>
                <w:bottom w:val="none" w:sz="0" w:space="0" w:color="auto"/>
                <w:right w:val="none" w:sz="0" w:space="0" w:color="auto"/>
              </w:divBdr>
              <w:divsChild>
                <w:div w:id="2117671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2672583">
      <w:bodyDiv w:val="1"/>
      <w:marLeft w:val="0"/>
      <w:marRight w:val="0"/>
      <w:marTop w:val="0"/>
      <w:marBottom w:val="0"/>
      <w:divBdr>
        <w:top w:val="none" w:sz="0" w:space="0" w:color="auto"/>
        <w:left w:val="none" w:sz="0" w:space="0" w:color="auto"/>
        <w:bottom w:val="none" w:sz="0" w:space="0" w:color="auto"/>
        <w:right w:val="none" w:sz="0" w:space="0" w:color="auto"/>
      </w:divBdr>
      <w:divsChild>
        <w:div w:id="712929372">
          <w:marLeft w:val="0"/>
          <w:marRight w:val="0"/>
          <w:marTop w:val="0"/>
          <w:marBottom w:val="0"/>
          <w:divBdr>
            <w:top w:val="none" w:sz="0" w:space="0" w:color="auto"/>
            <w:left w:val="none" w:sz="0" w:space="0" w:color="auto"/>
            <w:bottom w:val="none" w:sz="0" w:space="0" w:color="auto"/>
            <w:right w:val="none" w:sz="0" w:space="0" w:color="auto"/>
          </w:divBdr>
          <w:divsChild>
            <w:div w:id="186137275">
              <w:marLeft w:val="0"/>
              <w:marRight w:val="0"/>
              <w:marTop w:val="0"/>
              <w:marBottom w:val="0"/>
              <w:divBdr>
                <w:top w:val="none" w:sz="0" w:space="0" w:color="auto"/>
                <w:left w:val="none" w:sz="0" w:space="0" w:color="auto"/>
                <w:bottom w:val="none" w:sz="0" w:space="0" w:color="auto"/>
                <w:right w:val="none" w:sz="0" w:space="0" w:color="auto"/>
              </w:divBdr>
              <w:divsChild>
                <w:div w:id="4944954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6023408">
      <w:bodyDiv w:val="1"/>
      <w:marLeft w:val="0"/>
      <w:marRight w:val="0"/>
      <w:marTop w:val="0"/>
      <w:marBottom w:val="0"/>
      <w:divBdr>
        <w:top w:val="none" w:sz="0" w:space="0" w:color="auto"/>
        <w:left w:val="none" w:sz="0" w:space="0" w:color="auto"/>
        <w:bottom w:val="none" w:sz="0" w:space="0" w:color="auto"/>
        <w:right w:val="none" w:sz="0" w:space="0" w:color="auto"/>
      </w:divBdr>
      <w:divsChild>
        <w:div w:id="927037616">
          <w:marLeft w:val="0"/>
          <w:marRight w:val="0"/>
          <w:marTop w:val="0"/>
          <w:marBottom w:val="0"/>
          <w:divBdr>
            <w:top w:val="none" w:sz="0" w:space="0" w:color="auto"/>
            <w:left w:val="none" w:sz="0" w:space="0" w:color="auto"/>
            <w:bottom w:val="none" w:sz="0" w:space="0" w:color="auto"/>
            <w:right w:val="none" w:sz="0" w:space="0" w:color="auto"/>
          </w:divBdr>
          <w:divsChild>
            <w:div w:id="221016310">
              <w:marLeft w:val="0"/>
              <w:marRight w:val="0"/>
              <w:marTop w:val="0"/>
              <w:marBottom w:val="0"/>
              <w:divBdr>
                <w:top w:val="none" w:sz="0" w:space="0" w:color="auto"/>
                <w:left w:val="none" w:sz="0" w:space="0" w:color="auto"/>
                <w:bottom w:val="none" w:sz="0" w:space="0" w:color="auto"/>
                <w:right w:val="none" w:sz="0" w:space="0" w:color="auto"/>
              </w:divBdr>
              <w:divsChild>
                <w:div w:id="14909458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30147342">
      <w:bodyDiv w:val="1"/>
      <w:marLeft w:val="0"/>
      <w:marRight w:val="0"/>
      <w:marTop w:val="0"/>
      <w:marBottom w:val="0"/>
      <w:divBdr>
        <w:top w:val="none" w:sz="0" w:space="0" w:color="auto"/>
        <w:left w:val="none" w:sz="0" w:space="0" w:color="auto"/>
        <w:bottom w:val="none" w:sz="0" w:space="0" w:color="auto"/>
        <w:right w:val="none" w:sz="0" w:space="0" w:color="auto"/>
      </w:divBdr>
      <w:divsChild>
        <w:div w:id="46875227">
          <w:marLeft w:val="0"/>
          <w:marRight w:val="0"/>
          <w:marTop w:val="0"/>
          <w:marBottom w:val="0"/>
          <w:divBdr>
            <w:top w:val="none" w:sz="0" w:space="0" w:color="auto"/>
            <w:left w:val="none" w:sz="0" w:space="0" w:color="auto"/>
            <w:bottom w:val="none" w:sz="0" w:space="0" w:color="auto"/>
            <w:right w:val="none" w:sz="0" w:space="0" w:color="auto"/>
          </w:divBdr>
          <w:divsChild>
            <w:div w:id="2085835285">
              <w:marLeft w:val="0"/>
              <w:marRight w:val="0"/>
              <w:marTop w:val="0"/>
              <w:marBottom w:val="0"/>
              <w:divBdr>
                <w:top w:val="none" w:sz="0" w:space="0" w:color="auto"/>
                <w:left w:val="none" w:sz="0" w:space="0" w:color="auto"/>
                <w:bottom w:val="none" w:sz="0" w:space="0" w:color="auto"/>
                <w:right w:val="none" w:sz="0" w:space="0" w:color="auto"/>
              </w:divBdr>
              <w:divsChild>
                <w:div w:id="3194319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32181745">
      <w:bodyDiv w:val="1"/>
      <w:marLeft w:val="0"/>
      <w:marRight w:val="0"/>
      <w:marTop w:val="0"/>
      <w:marBottom w:val="0"/>
      <w:divBdr>
        <w:top w:val="none" w:sz="0" w:space="0" w:color="auto"/>
        <w:left w:val="none" w:sz="0" w:space="0" w:color="auto"/>
        <w:bottom w:val="none" w:sz="0" w:space="0" w:color="auto"/>
        <w:right w:val="none" w:sz="0" w:space="0" w:color="auto"/>
      </w:divBdr>
      <w:divsChild>
        <w:div w:id="2033527615">
          <w:marLeft w:val="0"/>
          <w:marRight w:val="0"/>
          <w:marTop w:val="0"/>
          <w:marBottom w:val="0"/>
          <w:divBdr>
            <w:top w:val="none" w:sz="0" w:space="0" w:color="auto"/>
            <w:left w:val="none" w:sz="0" w:space="0" w:color="auto"/>
            <w:bottom w:val="none" w:sz="0" w:space="0" w:color="auto"/>
            <w:right w:val="none" w:sz="0" w:space="0" w:color="auto"/>
          </w:divBdr>
          <w:divsChild>
            <w:div w:id="307634285">
              <w:marLeft w:val="0"/>
              <w:marRight w:val="0"/>
              <w:marTop w:val="0"/>
              <w:marBottom w:val="0"/>
              <w:divBdr>
                <w:top w:val="none" w:sz="0" w:space="0" w:color="auto"/>
                <w:left w:val="none" w:sz="0" w:space="0" w:color="auto"/>
                <w:bottom w:val="none" w:sz="0" w:space="0" w:color="auto"/>
                <w:right w:val="none" w:sz="0" w:space="0" w:color="auto"/>
              </w:divBdr>
              <w:divsChild>
                <w:div w:id="18531855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94970050">
      <w:bodyDiv w:val="1"/>
      <w:marLeft w:val="0"/>
      <w:marRight w:val="0"/>
      <w:marTop w:val="0"/>
      <w:marBottom w:val="0"/>
      <w:divBdr>
        <w:top w:val="none" w:sz="0" w:space="0" w:color="auto"/>
        <w:left w:val="none" w:sz="0" w:space="0" w:color="auto"/>
        <w:bottom w:val="none" w:sz="0" w:space="0" w:color="auto"/>
        <w:right w:val="none" w:sz="0" w:space="0" w:color="auto"/>
      </w:divBdr>
      <w:divsChild>
        <w:div w:id="984357491">
          <w:marLeft w:val="0"/>
          <w:marRight w:val="0"/>
          <w:marTop w:val="0"/>
          <w:marBottom w:val="0"/>
          <w:divBdr>
            <w:top w:val="none" w:sz="0" w:space="0" w:color="auto"/>
            <w:left w:val="none" w:sz="0" w:space="0" w:color="auto"/>
            <w:bottom w:val="none" w:sz="0" w:space="0" w:color="auto"/>
            <w:right w:val="none" w:sz="0" w:space="0" w:color="auto"/>
          </w:divBdr>
          <w:divsChild>
            <w:div w:id="1062486049">
              <w:marLeft w:val="0"/>
              <w:marRight w:val="0"/>
              <w:marTop w:val="0"/>
              <w:marBottom w:val="0"/>
              <w:divBdr>
                <w:top w:val="none" w:sz="0" w:space="0" w:color="auto"/>
                <w:left w:val="none" w:sz="0" w:space="0" w:color="auto"/>
                <w:bottom w:val="none" w:sz="0" w:space="0" w:color="auto"/>
                <w:right w:val="none" w:sz="0" w:space="0" w:color="auto"/>
              </w:divBdr>
              <w:divsChild>
                <w:div w:id="162747145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09866402">
      <w:bodyDiv w:val="1"/>
      <w:marLeft w:val="0"/>
      <w:marRight w:val="0"/>
      <w:marTop w:val="0"/>
      <w:marBottom w:val="0"/>
      <w:divBdr>
        <w:top w:val="none" w:sz="0" w:space="0" w:color="auto"/>
        <w:left w:val="none" w:sz="0" w:space="0" w:color="auto"/>
        <w:bottom w:val="none" w:sz="0" w:space="0" w:color="auto"/>
        <w:right w:val="none" w:sz="0" w:space="0" w:color="auto"/>
      </w:divBdr>
      <w:divsChild>
        <w:div w:id="908003557">
          <w:marLeft w:val="0"/>
          <w:marRight w:val="0"/>
          <w:marTop w:val="0"/>
          <w:marBottom w:val="0"/>
          <w:divBdr>
            <w:top w:val="none" w:sz="0" w:space="0" w:color="auto"/>
            <w:left w:val="none" w:sz="0" w:space="0" w:color="auto"/>
            <w:bottom w:val="none" w:sz="0" w:space="0" w:color="auto"/>
            <w:right w:val="none" w:sz="0" w:space="0" w:color="auto"/>
          </w:divBdr>
          <w:divsChild>
            <w:div w:id="1574657612">
              <w:marLeft w:val="0"/>
              <w:marRight w:val="0"/>
              <w:marTop w:val="0"/>
              <w:marBottom w:val="0"/>
              <w:divBdr>
                <w:top w:val="none" w:sz="0" w:space="0" w:color="auto"/>
                <w:left w:val="none" w:sz="0" w:space="0" w:color="auto"/>
                <w:bottom w:val="none" w:sz="0" w:space="0" w:color="auto"/>
                <w:right w:val="none" w:sz="0" w:space="0" w:color="auto"/>
              </w:divBdr>
              <w:divsChild>
                <w:div w:id="17030489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5800793">
      <w:bodyDiv w:val="1"/>
      <w:marLeft w:val="0"/>
      <w:marRight w:val="0"/>
      <w:marTop w:val="0"/>
      <w:marBottom w:val="0"/>
      <w:divBdr>
        <w:top w:val="none" w:sz="0" w:space="0" w:color="auto"/>
        <w:left w:val="none" w:sz="0" w:space="0" w:color="auto"/>
        <w:bottom w:val="none" w:sz="0" w:space="0" w:color="auto"/>
        <w:right w:val="none" w:sz="0" w:space="0" w:color="auto"/>
      </w:divBdr>
      <w:divsChild>
        <w:div w:id="1615474461">
          <w:marLeft w:val="0"/>
          <w:marRight w:val="0"/>
          <w:marTop w:val="0"/>
          <w:marBottom w:val="0"/>
          <w:divBdr>
            <w:top w:val="none" w:sz="0" w:space="0" w:color="auto"/>
            <w:left w:val="none" w:sz="0" w:space="0" w:color="auto"/>
            <w:bottom w:val="none" w:sz="0" w:space="0" w:color="auto"/>
            <w:right w:val="none" w:sz="0" w:space="0" w:color="auto"/>
          </w:divBdr>
        </w:div>
        <w:div w:id="117455499">
          <w:marLeft w:val="0"/>
          <w:marRight w:val="0"/>
          <w:marTop w:val="0"/>
          <w:marBottom w:val="0"/>
          <w:divBdr>
            <w:top w:val="none" w:sz="0" w:space="0" w:color="auto"/>
            <w:left w:val="none" w:sz="0" w:space="0" w:color="auto"/>
            <w:bottom w:val="none" w:sz="0" w:space="0" w:color="auto"/>
            <w:right w:val="none" w:sz="0" w:space="0" w:color="auto"/>
          </w:divBdr>
        </w:div>
        <w:div w:id="16515769">
          <w:marLeft w:val="0"/>
          <w:marRight w:val="0"/>
          <w:marTop w:val="0"/>
          <w:marBottom w:val="0"/>
          <w:divBdr>
            <w:top w:val="none" w:sz="0" w:space="0" w:color="auto"/>
            <w:left w:val="none" w:sz="0" w:space="0" w:color="auto"/>
            <w:bottom w:val="none" w:sz="0" w:space="0" w:color="auto"/>
            <w:right w:val="none" w:sz="0" w:space="0" w:color="auto"/>
          </w:divBdr>
        </w:div>
        <w:div w:id="2084788580">
          <w:marLeft w:val="0"/>
          <w:marRight w:val="0"/>
          <w:marTop w:val="0"/>
          <w:marBottom w:val="0"/>
          <w:divBdr>
            <w:top w:val="none" w:sz="0" w:space="0" w:color="auto"/>
            <w:left w:val="none" w:sz="0" w:space="0" w:color="auto"/>
            <w:bottom w:val="none" w:sz="0" w:space="0" w:color="auto"/>
            <w:right w:val="none" w:sz="0" w:space="0" w:color="auto"/>
          </w:divBdr>
        </w:div>
        <w:div w:id="1991057804">
          <w:marLeft w:val="0"/>
          <w:marRight w:val="0"/>
          <w:marTop w:val="0"/>
          <w:marBottom w:val="0"/>
          <w:divBdr>
            <w:top w:val="none" w:sz="0" w:space="0" w:color="auto"/>
            <w:left w:val="none" w:sz="0" w:space="0" w:color="auto"/>
            <w:bottom w:val="none" w:sz="0" w:space="0" w:color="auto"/>
            <w:right w:val="none" w:sz="0" w:space="0" w:color="auto"/>
          </w:divBdr>
        </w:div>
        <w:div w:id="127819484">
          <w:marLeft w:val="0"/>
          <w:marRight w:val="0"/>
          <w:marTop w:val="0"/>
          <w:marBottom w:val="0"/>
          <w:divBdr>
            <w:top w:val="none" w:sz="0" w:space="0" w:color="auto"/>
            <w:left w:val="none" w:sz="0" w:space="0" w:color="auto"/>
            <w:bottom w:val="none" w:sz="0" w:space="0" w:color="auto"/>
            <w:right w:val="none" w:sz="0" w:space="0" w:color="auto"/>
          </w:divBdr>
        </w:div>
      </w:divsChild>
    </w:div>
    <w:div w:id="1098332717">
      <w:bodyDiv w:val="1"/>
      <w:marLeft w:val="0"/>
      <w:marRight w:val="0"/>
      <w:marTop w:val="0"/>
      <w:marBottom w:val="0"/>
      <w:divBdr>
        <w:top w:val="none" w:sz="0" w:space="0" w:color="auto"/>
        <w:left w:val="none" w:sz="0" w:space="0" w:color="auto"/>
        <w:bottom w:val="none" w:sz="0" w:space="0" w:color="auto"/>
        <w:right w:val="none" w:sz="0" w:space="0" w:color="auto"/>
      </w:divBdr>
      <w:divsChild>
        <w:div w:id="327291680">
          <w:marLeft w:val="0"/>
          <w:marRight w:val="0"/>
          <w:marTop w:val="0"/>
          <w:marBottom w:val="0"/>
          <w:divBdr>
            <w:top w:val="none" w:sz="0" w:space="0" w:color="auto"/>
            <w:left w:val="none" w:sz="0" w:space="0" w:color="auto"/>
            <w:bottom w:val="none" w:sz="0" w:space="0" w:color="auto"/>
            <w:right w:val="none" w:sz="0" w:space="0" w:color="auto"/>
          </w:divBdr>
          <w:divsChild>
            <w:div w:id="64188931">
              <w:marLeft w:val="0"/>
              <w:marRight w:val="0"/>
              <w:marTop w:val="0"/>
              <w:marBottom w:val="0"/>
              <w:divBdr>
                <w:top w:val="none" w:sz="0" w:space="0" w:color="auto"/>
                <w:left w:val="none" w:sz="0" w:space="0" w:color="auto"/>
                <w:bottom w:val="none" w:sz="0" w:space="0" w:color="auto"/>
                <w:right w:val="none" w:sz="0" w:space="0" w:color="auto"/>
              </w:divBdr>
              <w:divsChild>
                <w:div w:id="5608745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05543677">
      <w:bodyDiv w:val="1"/>
      <w:marLeft w:val="0"/>
      <w:marRight w:val="0"/>
      <w:marTop w:val="0"/>
      <w:marBottom w:val="0"/>
      <w:divBdr>
        <w:top w:val="none" w:sz="0" w:space="0" w:color="auto"/>
        <w:left w:val="none" w:sz="0" w:space="0" w:color="auto"/>
        <w:bottom w:val="none" w:sz="0" w:space="0" w:color="auto"/>
        <w:right w:val="none" w:sz="0" w:space="0" w:color="auto"/>
      </w:divBdr>
      <w:divsChild>
        <w:div w:id="766463470">
          <w:marLeft w:val="0"/>
          <w:marRight w:val="0"/>
          <w:marTop w:val="0"/>
          <w:marBottom w:val="0"/>
          <w:divBdr>
            <w:top w:val="none" w:sz="0" w:space="0" w:color="auto"/>
            <w:left w:val="none" w:sz="0" w:space="0" w:color="auto"/>
            <w:bottom w:val="none" w:sz="0" w:space="0" w:color="auto"/>
            <w:right w:val="none" w:sz="0" w:space="0" w:color="auto"/>
          </w:divBdr>
          <w:divsChild>
            <w:div w:id="937055179">
              <w:marLeft w:val="0"/>
              <w:marRight w:val="0"/>
              <w:marTop w:val="0"/>
              <w:marBottom w:val="0"/>
              <w:divBdr>
                <w:top w:val="none" w:sz="0" w:space="0" w:color="auto"/>
                <w:left w:val="none" w:sz="0" w:space="0" w:color="auto"/>
                <w:bottom w:val="none" w:sz="0" w:space="0" w:color="auto"/>
                <w:right w:val="none" w:sz="0" w:space="0" w:color="auto"/>
              </w:divBdr>
              <w:divsChild>
                <w:div w:id="41964634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0299169">
      <w:bodyDiv w:val="1"/>
      <w:marLeft w:val="0"/>
      <w:marRight w:val="0"/>
      <w:marTop w:val="0"/>
      <w:marBottom w:val="0"/>
      <w:divBdr>
        <w:top w:val="none" w:sz="0" w:space="0" w:color="auto"/>
        <w:left w:val="none" w:sz="0" w:space="0" w:color="auto"/>
        <w:bottom w:val="none" w:sz="0" w:space="0" w:color="auto"/>
        <w:right w:val="none" w:sz="0" w:space="0" w:color="auto"/>
      </w:divBdr>
      <w:divsChild>
        <w:div w:id="1926720551">
          <w:marLeft w:val="0"/>
          <w:marRight w:val="0"/>
          <w:marTop w:val="0"/>
          <w:marBottom w:val="0"/>
          <w:divBdr>
            <w:top w:val="none" w:sz="0" w:space="0" w:color="auto"/>
            <w:left w:val="none" w:sz="0" w:space="0" w:color="auto"/>
            <w:bottom w:val="none" w:sz="0" w:space="0" w:color="auto"/>
            <w:right w:val="none" w:sz="0" w:space="0" w:color="auto"/>
          </w:divBdr>
          <w:divsChild>
            <w:div w:id="1609463702">
              <w:marLeft w:val="0"/>
              <w:marRight w:val="0"/>
              <w:marTop w:val="0"/>
              <w:marBottom w:val="0"/>
              <w:divBdr>
                <w:top w:val="none" w:sz="0" w:space="0" w:color="auto"/>
                <w:left w:val="none" w:sz="0" w:space="0" w:color="auto"/>
                <w:bottom w:val="none" w:sz="0" w:space="0" w:color="auto"/>
                <w:right w:val="none" w:sz="0" w:space="0" w:color="auto"/>
              </w:divBdr>
              <w:divsChild>
                <w:div w:id="106621897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12378437">
      <w:bodyDiv w:val="1"/>
      <w:marLeft w:val="0"/>
      <w:marRight w:val="0"/>
      <w:marTop w:val="0"/>
      <w:marBottom w:val="0"/>
      <w:divBdr>
        <w:top w:val="none" w:sz="0" w:space="0" w:color="auto"/>
        <w:left w:val="none" w:sz="0" w:space="0" w:color="auto"/>
        <w:bottom w:val="none" w:sz="0" w:space="0" w:color="auto"/>
        <w:right w:val="none" w:sz="0" w:space="0" w:color="auto"/>
      </w:divBdr>
      <w:divsChild>
        <w:div w:id="1720667213">
          <w:marLeft w:val="0"/>
          <w:marRight w:val="0"/>
          <w:marTop w:val="0"/>
          <w:marBottom w:val="0"/>
          <w:divBdr>
            <w:top w:val="none" w:sz="0" w:space="0" w:color="auto"/>
            <w:left w:val="none" w:sz="0" w:space="0" w:color="auto"/>
            <w:bottom w:val="none" w:sz="0" w:space="0" w:color="auto"/>
            <w:right w:val="none" w:sz="0" w:space="0" w:color="auto"/>
          </w:divBdr>
          <w:divsChild>
            <w:div w:id="1172405116">
              <w:marLeft w:val="0"/>
              <w:marRight w:val="0"/>
              <w:marTop w:val="0"/>
              <w:marBottom w:val="0"/>
              <w:divBdr>
                <w:top w:val="none" w:sz="0" w:space="0" w:color="auto"/>
                <w:left w:val="none" w:sz="0" w:space="0" w:color="auto"/>
                <w:bottom w:val="none" w:sz="0" w:space="0" w:color="auto"/>
                <w:right w:val="none" w:sz="0" w:space="0" w:color="auto"/>
              </w:divBdr>
              <w:divsChild>
                <w:div w:id="2341701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3062062">
      <w:bodyDiv w:val="1"/>
      <w:marLeft w:val="0"/>
      <w:marRight w:val="0"/>
      <w:marTop w:val="0"/>
      <w:marBottom w:val="0"/>
      <w:divBdr>
        <w:top w:val="none" w:sz="0" w:space="0" w:color="auto"/>
        <w:left w:val="none" w:sz="0" w:space="0" w:color="auto"/>
        <w:bottom w:val="none" w:sz="0" w:space="0" w:color="auto"/>
        <w:right w:val="none" w:sz="0" w:space="0" w:color="auto"/>
      </w:divBdr>
      <w:divsChild>
        <w:div w:id="1207839398">
          <w:marLeft w:val="0"/>
          <w:marRight w:val="0"/>
          <w:marTop w:val="0"/>
          <w:marBottom w:val="0"/>
          <w:divBdr>
            <w:top w:val="none" w:sz="0" w:space="0" w:color="auto"/>
            <w:left w:val="none" w:sz="0" w:space="0" w:color="auto"/>
            <w:bottom w:val="none" w:sz="0" w:space="0" w:color="auto"/>
            <w:right w:val="none" w:sz="0" w:space="0" w:color="auto"/>
          </w:divBdr>
          <w:divsChild>
            <w:div w:id="20984263">
              <w:marLeft w:val="0"/>
              <w:marRight w:val="0"/>
              <w:marTop w:val="0"/>
              <w:marBottom w:val="0"/>
              <w:divBdr>
                <w:top w:val="none" w:sz="0" w:space="0" w:color="auto"/>
                <w:left w:val="none" w:sz="0" w:space="0" w:color="auto"/>
                <w:bottom w:val="none" w:sz="0" w:space="0" w:color="auto"/>
                <w:right w:val="none" w:sz="0" w:space="0" w:color="auto"/>
              </w:divBdr>
              <w:divsChild>
                <w:div w:id="17746671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06661018">
      <w:bodyDiv w:val="1"/>
      <w:marLeft w:val="0"/>
      <w:marRight w:val="0"/>
      <w:marTop w:val="0"/>
      <w:marBottom w:val="0"/>
      <w:divBdr>
        <w:top w:val="none" w:sz="0" w:space="0" w:color="auto"/>
        <w:left w:val="none" w:sz="0" w:space="0" w:color="auto"/>
        <w:bottom w:val="none" w:sz="0" w:space="0" w:color="auto"/>
        <w:right w:val="none" w:sz="0" w:space="0" w:color="auto"/>
      </w:divBdr>
      <w:divsChild>
        <w:div w:id="157767104">
          <w:marLeft w:val="0"/>
          <w:marRight w:val="0"/>
          <w:marTop w:val="0"/>
          <w:marBottom w:val="0"/>
          <w:divBdr>
            <w:top w:val="none" w:sz="0" w:space="0" w:color="auto"/>
            <w:left w:val="none" w:sz="0" w:space="0" w:color="auto"/>
            <w:bottom w:val="none" w:sz="0" w:space="0" w:color="auto"/>
            <w:right w:val="none" w:sz="0" w:space="0" w:color="auto"/>
          </w:divBdr>
          <w:divsChild>
            <w:div w:id="2905418">
              <w:marLeft w:val="0"/>
              <w:marRight w:val="0"/>
              <w:marTop w:val="0"/>
              <w:marBottom w:val="0"/>
              <w:divBdr>
                <w:top w:val="none" w:sz="0" w:space="0" w:color="auto"/>
                <w:left w:val="none" w:sz="0" w:space="0" w:color="auto"/>
                <w:bottom w:val="none" w:sz="0" w:space="0" w:color="auto"/>
                <w:right w:val="none" w:sz="0" w:space="0" w:color="auto"/>
              </w:divBdr>
              <w:divsChild>
                <w:div w:id="20132179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97913042">
      <w:bodyDiv w:val="1"/>
      <w:marLeft w:val="0"/>
      <w:marRight w:val="0"/>
      <w:marTop w:val="0"/>
      <w:marBottom w:val="0"/>
      <w:divBdr>
        <w:top w:val="none" w:sz="0" w:space="0" w:color="auto"/>
        <w:left w:val="none" w:sz="0" w:space="0" w:color="auto"/>
        <w:bottom w:val="none" w:sz="0" w:space="0" w:color="auto"/>
        <w:right w:val="none" w:sz="0" w:space="0" w:color="auto"/>
      </w:divBdr>
      <w:divsChild>
        <w:div w:id="267782857">
          <w:marLeft w:val="0"/>
          <w:marRight w:val="0"/>
          <w:marTop w:val="0"/>
          <w:marBottom w:val="0"/>
          <w:divBdr>
            <w:top w:val="none" w:sz="0" w:space="0" w:color="auto"/>
            <w:left w:val="none" w:sz="0" w:space="0" w:color="auto"/>
            <w:bottom w:val="none" w:sz="0" w:space="0" w:color="auto"/>
            <w:right w:val="none" w:sz="0" w:space="0" w:color="auto"/>
          </w:divBdr>
          <w:divsChild>
            <w:div w:id="543173765">
              <w:marLeft w:val="0"/>
              <w:marRight w:val="0"/>
              <w:marTop w:val="0"/>
              <w:marBottom w:val="0"/>
              <w:divBdr>
                <w:top w:val="none" w:sz="0" w:space="0" w:color="auto"/>
                <w:left w:val="none" w:sz="0" w:space="0" w:color="auto"/>
                <w:bottom w:val="none" w:sz="0" w:space="0" w:color="auto"/>
                <w:right w:val="none" w:sz="0" w:space="0" w:color="auto"/>
              </w:divBdr>
              <w:divsChild>
                <w:div w:id="6246257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2793433">
      <w:bodyDiv w:val="1"/>
      <w:marLeft w:val="0"/>
      <w:marRight w:val="0"/>
      <w:marTop w:val="0"/>
      <w:marBottom w:val="0"/>
      <w:divBdr>
        <w:top w:val="none" w:sz="0" w:space="0" w:color="auto"/>
        <w:left w:val="none" w:sz="0" w:space="0" w:color="auto"/>
        <w:bottom w:val="none" w:sz="0" w:space="0" w:color="auto"/>
        <w:right w:val="none" w:sz="0" w:space="0" w:color="auto"/>
      </w:divBdr>
    </w:div>
    <w:div w:id="1561936786">
      <w:bodyDiv w:val="1"/>
      <w:marLeft w:val="0"/>
      <w:marRight w:val="0"/>
      <w:marTop w:val="0"/>
      <w:marBottom w:val="0"/>
      <w:divBdr>
        <w:top w:val="none" w:sz="0" w:space="0" w:color="auto"/>
        <w:left w:val="none" w:sz="0" w:space="0" w:color="auto"/>
        <w:bottom w:val="none" w:sz="0" w:space="0" w:color="auto"/>
        <w:right w:val="none" w:sz="0" w:space="0" w:color="auto"/>
      </w:divBdr>
      <w:divsChild>
        <w:div w:id="2024240312">
          <w:marLeft w:val="0"/>
          <w:marRight w:val="0"/>
          <w:marTop w:val="0"/>
          <w:marBottom w:val="0"/>
          <w:divBdr>
            <w:top w:val="none" w:sz="0" w:space="0" w:color="auto"/>
            <w:left w:val="none" w:sz="0" w:space="0" w:color="auto"/>
            <w:bottom w:val="none" w:sz="0" w:space="0" w:color="auto"/>
            <w:right w:val="none" w:sz="0" w:space="0" w:color="auto"/>
          </w:divBdr>
          <w:divsChild>
            <w:div w:id="667287892">
              <w:marLeft w:val="0"/>
              <w:marRight w:val="0"/>
              <w:marTop w:val="0"/>
              <w:marBottom w:val="0"/>
              <w:divBdr>
                <w:top w:val="none" w:sz="0" w:space="0" w:color="auto"/>
                <w:left w:val="none" w:sz="0" w:space="0" w:color="auto"/>
                <w:bottom w:val="none" w:sz="0" w:space="0" w:color="auto"/>
                <w:right w:val="none" w:sz="0" w:space="0" w:color="auto"/>
              </w:divBdr>
              <w:divsChild>
                <w:div w:id="7026379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65219964">
      <w:bodyDiv w:val="1"/>
      <w:marLeft w:val="0"/>
      <w:marRight w:val="0"/>
      <w:marTop w:val="0"/>
      <w:marBottom w:val="0"/>
      <w:divBdr>
        <w:top w:val="none" w:sz="0" w:space="0" w:color="auto"/>
        <w:left w:val="none" w:sz="0" w:space="0" w:color="auto"/>
        <w:bottom w:val="none" w:sz="0" w:space="0" w:color="auto"/>
        <w:right w:val="none" w:sz="0" w:space="0" w:color="auto"/>
      </w:divBdr>
    </w:div>
    <w:div w:id="1768575303">
      <w:bodyDiv w:val="1"/>
      <w:marLeft w:val="0"/>
      <w:marRight w:val="0"/>
      <w:marTop w:val="0"/>
      <w:marBottom w:val="0"/>
      <w:divBdr>
        <w:top w:val="none" w:sz="0" w:space="0" w:color="auto"/>
        <w:left w:val="none" w:sz="0" w:space="0" w:color="auto"/>
        <w:bottom w:val="none" w:sz="0" w:space="0" w:color="auto"/>
        <w:right w:val="none" w:sz="0" w:space="0" w:color="auto"/>
      </w:divBdr>
    </w:div>
    <w:div w:id="1775586395">
      <w:bodyDiv w:val="1"/>
      <w:marLeft w:val="0"/>
      <w:marRight w:val="0"/>
      <w:marTop w:val="0"/>
      <w:marBottom w:val="0"/>
      <w:divBdr>
        <w:top w:val="none" w:sz="0" w:space="0" w:color="auto"/>
        <w:left w:val="none" w:sz="0" w:space="0" w:color="auto"/>
        <w:bottom w:val="none" w:sz="0" w:space="0" w:color="auto"/>
        <w:right w:val="none" w:sz="0" w:space="0" w:color="auto"/>
      </w:divBdr>
      <w:divsChild>
        <w:div w:id="88429433">
          <w:marLeft w:val="0"/>
          <w:marRight w:val="0"/>
          <w:marTop w:val="0"/>
          <w:marBottom w:val="0"/>
          <w:divBdr>
            <w:top w:val="none" w:sz="0" w:space="0" w:color="auto"/>
            <w:left w:val="none" w:sz="0" w:space="0" w:color="auto"/>
            <w:bottom w:val="none" w:sz="0" w:space="0" w:color="auto"/>
            <w:right w:val="none" w:sz="0" w:space="0" w:color="auto"/>
          </w:divBdr>
          <w:divsChild>
            <w:div w:id="1277635717">
              <w:marLeft w:val="0"/>
              <w:marRight w:val="0"/>
              <w:marTop w:val="0"/>
              <w:marBottom w:val="0"/>
              <w:divBdr>
                <w:top w:val="none" w:sz="0" w:space="0" w:color="auto"/>
                <w:left w:val="none" w:sz="0" w:space="0" w:color="auto"/>
                <w:bottom w:val="none" w:sz="0" w:space="0" w:color="auto"/>
                <w:right w:val="none" w:sz="0" w:space="0" w:color="auto"/>
              </w:divBdr>
              <w:divsChild>
                <w:div w:id="18555638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54607629">
      <w:bodyDiv w:val="1"/>
      <w:marLeft w:val="0"/>
      <w:marRight w:val="0"/>
      <w:marTop w:val="0"/>
      <w:marBottom w:val="0"/>
      <w:divBdr>
        <w:top w:val="none" w:sz="0" w:space="0" w:color="auto"/>
        <w:left w:val="none" w:sz="0" w:space="0" w:color="auto"/>
        <w:bottom w:val="none" w:sz="0" w:space="0" w:color="auto"/>
        <w:right w:val="none" w:sz="0" w:space="0" w:color="auto"/>
      </w:divBdr>
      <w:divsChild>
        <w:div w:id="106352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634644">
              <w:marLeft w:val="0"/>
              <w:marRight w:val="0"/>
              <w:marTop w:val="0"/>
              <w:marBottom w:val="0"/>
              <w:divBdr>
                <w:top w:val="none" w:sz="0" w:space="0" w:color="auto"/>
                <w:left w:val="none" w:sz="0" w:space="0" w:color="auto"/>
                <w:bottom w:val="none" w:sz="0" w:space="0" w:color="auto"/>
                <w:right w:val="none" w:sz="0" w:space="0" w:color="auto"/>
              </w:divBdr>
              <w:divsChild>
                <w:div w:id="1545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829">
      <w:bodyDiv w:val="1"/>
      <w:marLeft w:val="0"/>
      <w:marRight w:val="0"/>
      <w:marTop w:val="0"/>
      <w:marBottom w:val="0"/>
      <w:divBdr>
        <w:top w:val="none" w:sz="0" w:space="0" w:color="auto"/>
        <w:left w:val="none" w:sz="0" w:space="0" w:color="auto"/>
        <w:bottom w:val="none" w:sz="0" w:space="0" w:color="auto"/>
        <w:right w:val="none" w:sz="0" w:space="0" w:color="auto"/>
      </w:divBdr>
      <w:divsChild>
        <w:div w:id="854344812">
          <w:marLeft w:val="0"/>
          <w:marRight w:val="0"/>
          <w:marTop w:val="0"/>
          <w:marBottom w:val="0"/>
          <w:divBdr>
            <w:top w:val="none" w:sz="0" w:space="0" w:color="auto"/>
            <w:left w:val="none" w:sz="0" w:space="0" w:color="auto"/>
            <w:bottom w:val="none" w:sz="0" w:space="0" w:color="auto"/>
            <w:right w:val="none" w:sz="0" w:space="0" w:color="auto"/>
          </w:divBdr>
          <w:divsChild>
            <w:div w:id="380596303">
              <w:marLeft w:val="0"/>
              <w:marRight w:val="0"/>
              <w:marTop w:val="0"/>
              <w:marBottom w:val="0"/>
              <w:divBdr>
                <w:top w:val="none" w:sz="0" w:space="0" w:color="auto"/>
                <w:left w:val="none" w:sz="0" w:space="0" w:color="auto"/>
                <w:bottom w:val="none" w:sz="0" w:space="0" w:color="auto"/>
                <w:right w:val="none" w:sz="0" w:space="0" w:color="auto"/>
              </w:divBdr>
              <w:divsChild>
                <w:div w:id="130824712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9699089">
      <w:bodyDiv w:val="1"/>
      <w:marLeft w:val="0"/>
      <w:marRight w:val="0"/>
      <w:marTop w:val="0"/>
      <w:marBottom w:val="0"/>
      <w:divBdr>
        <w:top w:val="none" w:sz="0" w:space="0" w:color="auto"/>
        <w:left w:val="none" w:sz="0" w:space="0" w:color="auto"/>
        <w:bottom w:val="none" w:sz="0" w:space="0" w:color="auto"/>
        <w:right w:val="none" w:sz="0" w:space="0" w:color="auto"/>
      </w:divBdr>
      <w:divsChild>
        <w:div w:id="1464156321">
          <w:marLeft w:val="0"/>
          <w:marRight w:val="0"/>
          <w:marTop w:val="0"/>
          <w:marBottom w:val="0"/>
          <w:divBdr>
            <w:top w:val="none" w:sz="0" w:space="0" w:color="auto"/>
            <w:left w:val="none" w:sz="0" w:space="0" w:color="auto"/>
            <w:bottom w:val="none" w:sz="0" w:space="0" w:color="auto"/>
            <w:right w:val="none" w:sz="0" w:space="0" w:color="auto"/>
          </w:divBdr>
          <w:divsChild>
            <w:div w:id="275253451">
              <w:marLeft w:val="0"/>
              <w:marRight w:val="0"/>
              <w:marTop w:val="0"/>
              <w:marBottom w:val="0"/>
              <w:divBdr>
                <w:top w:val="none" w:sz="0" w:space="0" w:color="auto"/>
                <w:left w:val="none" w:sz="0" w:space="0" w:color="auto"/>
                <w:bottom w:val="none" w:sz="0" w:space="0" w:color="auto"/>
                <w:right w:val="none" w:sz="0" w:space="0" w:color="auto"/>
              </w:divBdr>
              <w:divsChild>
                <w:div w:id="13351075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70087661">
      <w:bodyDiv w:val="1"/>
      <w:marLeft w:val="0"/>
      <w:marRight w:val="0"/>
      <w:marTop w:val="0"/>
      <w:marBottom w:val="0"/>
      <w:divBdr>
        <w:top w:val="none" w:sz="0" w:space="0" w:color="auto"/>
        <w:left w:val="none" w:sz="0" w:space="0" w:color="auto"/>
        <w:bottom w:val="none" w:sz="0" w:space="0" w:color="auto"/>
        <w:right w:val="none" w:sz="0" w:space="0" w:color="auto"/>
      </w:divBdr>
      <w:divsChild>
        <w:div w:id="1538272112">
          <w:marLeft w:val="0"/>
          <w:marRight w:val="0"/>
          <w:marTop w:val="0"/>
          <w:marBottom w:val="0"/>
          <w:divBdr>
            <w:top w:val="none" w:sz="0" w:space="0" w:color="auto"/>
            <w:left w:val="none" w:sz="0" w:space="0" w:color="auto"/>
            <w:bottom w:val="none" w:sz="0" w:space="0" w:color="auto"/>
            <w:right w:val="none" w:sz="0" w:space="0" w:color="auto"/>
          </w:divBdr>
          <w:divsChild>
            <w:div w:id="2146653709">
              <w:marLeft w:val="0"/>
              <w:marRight w:val="0"/>
              <w:marTop w:val="0"/>
              <w:marBottom w:val="0"/>
              <w:divBdr>
                <w:top w:val="none" w:sz="0" w:space="0" w:color="auto"/>
                <w:left w:val="none" w:sz="0" w:space="0" w:color="auto"/>
                <w:bottom w:val="none" w:sz="0" w:space="0" w:color="auto"/>
                <w:right w:val="none" w:sz="0" w:space="0" w:color="auto"/>
              </w:divBdr>
              <w:divsChild>
                <w:div w:id="12812305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38967463">
      <w:bodyDiv w:val="1"/>
      <w:marLeft w:val="0"/>
      <w:marRight w:val="0"/>
      <w:marTop w:val="0"/>
      <w:marBottom w:val="0"/>
      <w:divBdr>
        <w:top w:val="none" w:sz="0" w:space="0" w:color="auto"/>
        <w:left w:val="none" w:sz="0" w:space="0" w:color="auto"/>
        <w:bottom w:val="none" w:sz="0" w:space="0" w:color="auto"/>
        <w:right w:val="none" w:sz="0" w:space="0" w:color="auto"/>
      </w:divBdr>
      <w:divsChild>
        <w:div w:id="39023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2027">
              <w:marLeft w:val="0"/>
              <w:marRight w:val="0"/>
              <w:marTop w:val="0"/>
              <w:marBottom w:val="0"/>
              <w:divBdr>
                <w:top w:val="none" w:sz="0" w:space="0" w:color="auto"/>
                <w:left w:val="none" w:sz="0" w:space="0" w:color="auto"/>
                <w:bottom w:val="none" w:sz="0" w:space="0" w:color="auto"/>
                <w:right w:val="none" w:sz="0" w:space="0" w:color="auto"/>
              </w:divBdr>
              <w:divsChild>
                <w:div w:id="2735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7631">
      <w:bodyDiv w:val="1"/>
      <w:marLeft w:val="0"/>
      <w:marRight w:val="0"/>
      <w:marTop w:val="0"/>
      <w:marBottom w:val="0"/>
      <w:divBdr>
        <w:top w:val="none" w:sz="0" w:space="0" w:color="auto"/>
        <w:left w:val="none" w:sz="0" w:space="0" w:color="auto"/>
        <w:bottom w:val="none" w:sz="0" w:space="0" w:color="auto"/>
        <w:right w:val="none" w:sz="0" w:space="0" w:color="auto"/>
      </w:divBdr>
    </w:div>
    <w:div w:id="2098089424">
      <w:bodyDiv w:val="1"/>
      <w:marLeft w:val="0"/>
      <w:marRight w:val="0"/>
      <w:marTop w:val="0"/>
      <w:marBottom w:val="0"/>
      <w:divBdr>
        <w:top w:val="none" w:sz="0" w:space="0" w:color="auto"/>
        <w:left w:val="none" w:sz="0" w:space="0" w:color="auto"/>
        <w:bottom w:val="none" w:sz="0" w:space="0" w:color="auto"/>
        <w:right w:val="none" w:sz="0" w:space="0" w:color="auto"/>
      </w:divBdr>
      <w:divsChild>
        <w:div w:id="1871062976">
          <w:marLeft w:val="0"/>
          <w:marRight w:val="0"/>
          <w:marTop w:val="0"/>
          <w:marBottom w:val="0"/>
          <w:divBdr>
            <w:top w:val="none" w:sz="0" w:space="0" w:color="auto"/>
            <w:left w:val="none" w:sz="0" w:space="0" w:color="auto"/>
            <w:bottom w:val="none" w:sz="0" w:space="0" w:color="auto"/>
            <w:right w:val="none" w:sz="0" w:space="0" w:color="auto"/>
          </w:divBdr>
          <w:divsChild>
            <w:div w:id="955913707">
              <w:marLeft w:val="0"/>
              <w:marRight w:val="0"/>
              <w:marTop w:val="0"/>
              <w:marBottom w:val="0"/>
              <w:divBdr>
                <w:top w:val="none" w:sz="0" w:space="0" w:color="auto"/>
                <w:left w:val="none" w:sz="0" w:space="0" w:color="auto"/>
                <w:bottom w:val="none" w:sz="0" w:space="0" w:color="auto"/>
                <w:right w:val="none" w:sz="0" w:space="0" w:color="auto"/>
              </w:divBdr>
              <w:divsChild>
                <w:div w:id="8842212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09347020">
      <w:bodyDiv w:val="1"/>
      <w:marLeft w:val="0"/>
      <w:marRight w:val="0"/>
      <w:marTop w:val="0"/>
      <w:marBottom w:val="0"/>
      <w:divBdr>
        <w:top w:val="none" w:sz="0" w:space="0" w:color="auto"/>
        <w:left w:val="none" w:sz="0" w:space="0" w:color="auto"/>
        <w:bottom w:val="none" w:sz="0" w:space="0" w:color="auto"/>
        <w:right w:val="none" w:sz="0" w:space="0" w:color="auto"/>
      </w:divBdr>
    </w:div>
    <w:div w:id="2116049258">
      <w:bodyDiv w:val="1"/>
      <w:marLeft w:val="0"/>
      <w:marRight w:val="0"/>
      <w:marTop w:val="0"/>
      <w:marBottom w:val="0"/>
      <w:divBdr>
        <w:top w:val="none" w:sz="0" w:space="0" w:color="auto"/>
        <w:left w:val="none" w:sz="0" w:space="0" w:color="auto"/>
        <w:bottom w:val="none" w:sz="0" w:space="0" w:color="auto"/>
        <w:right w:val="none" w:sz="0" w:space="0" w:color="auto"/>
      </w:divBdr>
      <w:divsChild>
        <w:div w:id="635064729">
          <w:marLeft w:val="0"/>
          <w:marRight w:val="0"/>
          <w:marTop w:val="0"/>
          <w:marBottom w:val="0"/>
          <w:divBdr>
            <w:top w:val="none" w:sz="0" w:space="0" w:color="auto"/>
            <w:left w:val="none" w:sz="0" w:space="0" w:color="auto"/>
            <w:bottom w:val="none" w:sz="0" w:space="0" w:color="auto"/>
            <w:right w:val="none" w:sz="0" w:space="0" w:color="auto"/>
          </w:divBdr>
          <w:divsChild>
            <w:div w:id="744257195">
              <w:marLeft w:val="0"/>
              <w:marRight w:val="0"/>
              <w:marTop w:val="0"/>
              <w:marBottom w:val="0"/>
              <w:divBdr>
                <w:top w:val="none" w:sz="0" w:space="0" w:color="auto"/>
                <w:left w:val="none" w:sz="0" w:space="0" w:color="auto"/>
                <w:bottom w:val="none" w:sz="0" w:space="0" w:color="auto"/>
                <w:right w:val="none" w:sz="0" w:space="0" w:color="auto"/>
              </w:divBdr>
              <w:divsChild>
                <w:div w:id="29603112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epcare.org/protoc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A79C-51A5-4E40-87FF-A0AFA0BA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mcguigan</dc:creator>
  <cp:keywords/>
  <dc:description/>
  <cp:lastModifiedBy>Christina Dam Bjerregaard Sillassen</cp:lastModifiedBy>
  <cp:revision>2</cp:revision>
  <dcterms:created xsi:type="dcterms:W3CDTF">2025-08-29T14:02:00Z</dcterms:created>
  <dcterms:modified xsi:type="dcterms:W3CDTF">2025-08-29T14:02:00Z</dcterms:modified>
</cp:coreProperties>
</file>